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146F" w14:textId="72B7A2AC" w:rsidR="00DD0962" w:rsidRDefault="00DD0962" w:rsidP="00DD0962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A6A238" wp14:editId="0DA6AC75">
            <wp:simplePos x="0" y="0"/>
            <wp:positionH relativeFrom="column">
              <wp:posOffset>4295775</wp:posOffset>
            </wp:positionH>
            <wp:positionV relativeFrom="paragraph">
              <wp:posOffset>23495</wp:posOffset>
            </wp:positionV>
            <wp:extent cx="640080" cy="392430"/>
            <wp:effectExtent l="0" t="0" r="0" b="0"/>
            <wp:wrapThrough wrapText="bothSides">
              <wp:wrapPolygon edited="0">
                <wp:start x="0" y="0"/>
                <wp:lineTo x="0" y="20971"/>
                <wp:lineTo x="21214" y="20971"/>
                <wp:lineTo x="21214" y="0"/>
                <wp:lineTo x="0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EDB36" w14:textId="77777777" w:rsidR="00DD0962" w:rsidRDefault="00DD0962" w:rsidP="00DD0962">
      <w:pPr>
        <w:pStyle w:val="Normal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9491"/>
      </w:tblGrid>
      <w:tr w:rsidR="00DD0962" w14:paraId="1E320B58" w14:textId="77777777" w:rsidTr="004E4179">
        <w:trPr>
          <w:trHeight w:val="1320"/>
          <w:jc w:val="center"/>
        </w:trPr>
        <w:tc>
          <w:tcPr>
            <w:tcW w:w="2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38C8E3F" w14:textId="77777777" w:rsidR="00DD0962" w:rsidRDefault="00DD0962" w:rsidP="00DD0962">
            <w:pPr>
              <w:ind w:right="-1100"/>
              <w:jc w:val="center"/>
              <w:rPr>
                <w:b/>
                <w:sz w:val="6"/>
              </w:rPr>
            </w:pPr>
          </w:p>
          <w:p w14:paraId="4239C261" w14:textId="77777777" w:rsidR="00DD0962" w:rsidRDefault="00DD0962" w:rsidP="00DD0962">
            <w:pPr>
              <w:ind w:right="-1100"/>
              <w:jc w:val="center"/>
              <w:rPr>
                <w:b/>
                <w:sz w:val="6"/>
              </w:rPr>
            </w:pPr>
          </w:p>
          <w:p w14:paraId="3CE2E59F" w14:textId="77777777" w:rsidR="00DD0962" w:rsidRDefault="00DD0962" w:rsidP="00DD0962">
            <w:pPr>
              <w:ind w:right="-1100"/>
              <w:jc w:val="center"/>
              <w:rPr>
                <w:b/>
                <w:sz w:val="10"/>
              </w:rPr>
            </w:pPr>
          </w:p>
          <w:p w14:paraId="678FCB31" w14:textId="77777777" w:rsidR="00DD0962" w:rsidRDefault="00DD0962" w:rsidP="00DD0962">
            <w:pPr>
              <w:ind w:right="-1100"/>
              <w:jc w:val="center"/>
              <w:rPr>
                <w:b/>
                <w:sz w:val="10"/>
              </w:rPr>
            </w:pPr>
          </w:p>
          <w:p w14:paraId="12730D1E" w14:textId="77777777" w:rsidR="00DD0962" w:rsidRDefault="00DD0962" w:rsidP="00DD0962">
            <w:pPr>
              <w:ind w:right="-1100"/>
              <w:jc w:val="center"/>
              <w:rPr>
                <w:b/>
                <w:sz w:val="10"/>
              </w:rPr>
            </w:pPr>
          </w:p>
          <w:p w14:paraId="62CAE41B" w14:textId="77777777" w:rsidR="00DD0962" w:rsidRDefault="00DD0962" w:rsidP="00DD0962">
            <w:pPr>
              <w:ind w:right="-1100"/>
              <w:jc w:val="center"/>
              <w:rPr>
                <w:b/>
                <w:sz w:val="10"/>
              </w:rPr>
            </w:pPr>
          </w:p>
          <w:p w14:paraId="1C9DC018" w14:textId="77777777" w:rsidR="00DD0962" w:rsidRDefault="00DD0962" w:rsidP="00DD0962">
            <w:pPr>
              <w:ind w:right="-1100"/>
              <w:jc w:val="center"/>
              <w:rPr>
                <w:b/>
              </w:rPr>
            </w:pPr>
          </w:p>
          <w:p w14:paraId="6ADF1BDA" w14:textId="77777777" w:rsidR="00DD0962" w:rsidRDefault="00DD0962" w:rsidP="00DD0962">
            <w:pPr>
              <w:jc w:val="center"/>
              <w:rPr>
                <w:b/>
              </w:rPr>
            </w:pPr>
          </w:p>
        </w:tc>
        <w:tc>
          <w:tcPr>
            <w:tcW w:w="94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3C70CF" w14:textId="77777777" w:rsidR="00DD0962" w:rsidRDefault="00DD0962" w:rsidP="00DD096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Департамент культуры администрации города Нижнего Новгорода</w:t>
            </w:r>
          </w:p>
          <w:p w14:paraId="05C07D5C" w14:textId="77777777" w:rsidR="00DD0962" w:rsidRPr="0017436E" w:rsidRDefault="00DD0962" w:rsidP="00DD096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КАЗЕННОЕ </w:t>
            </w:r>
            <w:r w:rsidRPr="0017436E">
              <w:rPr>
                <w:rFonts w:ascii="Times New Roman" w:hAnsi="Times New Roman" w:cs="Times New Roman"/>
                <w:sz w:val="18"/>
                <w:szCs w:val="18"/>
              </w:rPr>
              <w:t>УЧРЕЖДЕНИЕ КУЛЬТУРЫ</w:t>
            </w:r>
          </w:p>
          <w:p w14:paraId="4495E2D3" w14:textId="77777777" w:rsidR="00DD0962" w:rsidRPr="0017436E" w:rsidRDefault="00DD0962" w:rsidP="00DD096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E">
              <w:rPr>
                <w:rFonts w:ascii="Times New Roman" w:hAnsi="Times New Roman" w:cs="Times New Roman"/>
                <w:sz w:val="18"/>
                <w:szCs w:val="18"/>
              </w:rPr>
              <w:t>«ЦЕНТРАЛИЗОВАННАЯ БИБЛИОТЕЧНАЯ СИСТЕМА»</w:t>
            </w:r>
          </w:p>
          <w:p w14:paraId="452B9F87" w14:textId="09E89514" w:rsidR="00DD0962" w:rsidRPr="0017436E" w:rsidRDefault="00DD0962" w:rsidP="00DD096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E">
              <w:rPr>
                <w:rFonts w:ascii="Times New Roman" w:hAnsi="Times New Roman" w:cs="Times New Roman"/>
                <w:sz w:val="18"/>
                <w:szCs w:val="18"/>
              </w:rPr>
              <w:t>КАНАВИНСКОГО РАЙОНА</w:t>
            </w:r>
          </w:p>
          <w:p w14:paraId="3593E6F2" w14:textId="77777777" w:rsidR="00DD0962" w:rsidRPr="001954E9" w:rsidRDefault="00DD0962" w:rsidP="00DD0962">
            <w:pPr>
              <w:jc w:val="center"/>
              <w:rPr>
                <w:b/>
                <w:sz w:val="18"/>
                <w:szCs w:val="18"/>
              </w:rPr>
            </w:pPr>
            <w:r w:rsidRPr="001954E9">
              <w:rPr>
                <w:b/>
                <w:sz w:val="18"/>
                <w:szCs w:val="18"/>
              </w:rPr>
              <w:t>(МКУК ЦБС КАНАВИНСКОГО РАЙОНА)</w:t>
            </w:r>
          </w:p>
          <w:p w14:paraId="060F90C8" w14:textId="77777777" w:rsidR="00DD0962" w:rsidRDefault="00DD0962" w:rsidP="00DD09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C82715D" w14:textId="77777777" w:rsidR="00DD0962" w:rsidRDefault="00DD0962" w:rsidP="00DD0962">
      <w:pPr>
        <w:jc w:val="center"/>
        <w:rPr>
          <w:sz w:val="28"/>
          <w:szCs w:val="28"/>
        </w:rPr>
      </w:pPr>
    </w:p>
    <w:p w14:paraId="7343DE90" w14:textId="77777777" w:rsidR="00DD0962" w:rsidRDefault="00DD0962" w:rsidP="00BD0D61">
      <w:pPr>
        <w:jc w:val="both"/>
        <w:rPr>
          <w:sz w:val="28"/>
          <w:szCs w:val="28"/>
        </w:rPr>
      </w:pPr>
    </w:p>
    <w:p w14:paraId="44E8FAA2" w14:textId="77777777" w:rsidR="00BD0D61" w:rsidRPr="00BD0D61" w:rsidRDefault="00BD0D61" w:rsidP="00DD096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МКУК ЦБС Канавинского района за 2019 год:</w:t>
      </w:r>
    </w:p>
    <w:p w14:paraId="38E3E847" w14:textId="77777777" w:rsidR="00BD0D61" w:rsidRDefault="00BD0D61" w:rsidP="007A413A">
      <w:pPr>
        <w:ind w:left="-426" w:firstLine="526"/>
        <w:jc w:val="both"/>
        <w:rPr>
          <w:b/>
          <w:sz w:val="26"/>
          <w:szCs w:val="26"/>
        </w:rPr>
      </w:pPr>
    </w:p>
    <w:p w14:paraId="1A52B3F4" w14:textId="14131F86" w:rsidR="007A413A" w:rsidRPr="00BD0D61" w:rsidRDefault="007A413A" w:rsidP="00BD0D61">
      <w:pPr>
        <w:pStyle w:val="aa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BD0D61">
        <w:rPr>
          <w:b/>
          <w:sz w:val="26"/>
          <w:szCs w:val="26"/>
        </w:rPr>
        <w:t>Материальная база</w:t>
      </w:r>
    </w:p>
    <w:tbl>
      <w:tblPr>
        <w:tblW w:w="1028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76"/>
        <w:gridCol w:w="2121"/>
        <w:gridCol w:w="1922"/>
        <w:gridCol w:w="2485"/>
      </w:tblGrid>
      <w:tr w:rsidR="007A413A" w:rsidRPr="007A413A" w14:paraId="78EE29EC" w14:textId="77777777" w:rsidTr="006A199E">
        <w:tc>
          <w:tcPr>
            <w:tcW w:w="1877" w:type="dxa"/>
            <w:shd w:val="clear" w:color="auto" w:fill="auto"/>
          </w:tcPr>
          <w:p w14:paraId="11AEB4E0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1876" w:type="dxa"/>
            <w:shd w:val="clear" w:color="auto" w:fill="auto"/>
          </w:tcPr>
          <w:p w14:paraId="765DB7FC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Вид работ</w:t>
            </w:r>
          </w:p>
          <w:p w14:paraId="04682ABF" w14:textId="77777777" w:rsidR="007A413A" w:rsidRPr="007A413A" w:rsidRDefault="007A413A" w:rsidP="00AF7A3B">
            <w:pPr>
              <w:jc w:val="both"/>
              <w:rPr>
                <w:i/>
                <w:sz w:val="24"/>
                <w:szCs w:val="24"/>
              </w:rPr>
            </w:pPr>
            <w:r w:rsidRPr="007A413A">
              <w:rPr>
                <w:i/>
                <w:sz w:val="24"/>
                <w:szCs w:val="24"/>
              </w:rPr>
              <w:t>(пример)</w:t>
            </w:r>
          </w:p>
        </w:tc>
        <w:tc>
          <w:tcPr>
            <w:tcW w:w="2121" w:type="dxa"/>
            <w:shd w:val="clear" w:color="auto" w:fill="auto"/>
          </w:tcPr>
          <w:p w14:paraId="2B3C9FF4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Объем, источник финансирования (тыс. руб.)</w:t>
            </w:r>
          </w:p>
        </w:tc>
        <w:tc>
          <w:tcPr>
            <w:tcW w:w="1922" w:type="dxa"/>
            <w:shd w:val="clear" w:color="auto" w:fill="auto"/>
          </w:tcPr>
          <w:p w14:paraId="4FD120D1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Приобретенное оборудование</w:t>
            </w:r>
          </w:p>
        </w:tc>
        <w:tc>
          <w:tcPr>
            <w:tcW w:w="2485" w:type="dxa"/>
            <w:shd w:val="clear" w:color="auto" w:fill="auto"/>
          </w:tcPr>
          <w:p w14:paraId="24E4CF37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Объем, источник финансирования (тыс. руб.)</w:t>
            </w:r>
          </w:p>
        </w:tc>
      </w:tr>
      <w:tr w:rsidR="007A413A" w:rsidRPr="007A413A" w14:paraId="635AF3AA" w14:textId="77777777" w:rsidTr="006A199E">
        <w:tc>
          <w:tcPr>
            <w:tcW w:w="1877" w:type="dxa"/>
            <w:shd w:val="clear" w:color="auto" w:fill="auto"/>
          </w:tcPr>
          <w:p w14:paraId="63CB44BC" w14:textId="77777777" w:rsidR="007A413A" w:rsidRPr="007A413A" w:rsidRDefault="007A413A" w:rsidP="006856E5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МКУК ЦБС </w:t>
            </w:r>
            <w:r w:rsidR="006856E5">
              <w:rPr>
                <w:sz w:val="24"/>
                <w:szCs w:val="24"/>
              </w:rPr>
              <w:t>Канавинс</w:t>
            </w:r>
            <w:r w:rsidRPr="007A413A">
              <w:rPr>
                <w:sz w:val="24"/>
                <w:szCs w:val="24"/>
              </w:rPr>
              <w:t>кого района</w:t>
            </w:r>
          </w:p>
        </w:tc>
        <w:tc>
          <w:tcPr>
            <w:tcW w:w="1876" w:type="dxa"/>
            <w:shd w:val="clear" w:color="auto" w:fill="auto"/>
          </w:tcPr>
          <w:p w14:paraId="0818BFD6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Капитальный ремонт</w:t>
            </w:r>
          </w:p>
          <w:p w14:paraId="3884188F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3EAEF90C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599505B1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45084A51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121" w:type="dxa"/>
            <w:shd w:val="clear" w:color="auto" w:fill="auto"/>
          </w:tcPr>
          <w:p w14:paraId="6A17D84B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Федеральный бюджет – тыс. руб.</w:t>
            </w:r>
          </w:p>
          <w:p w14:paraId="2FD1B167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Областной бюджет –</w:t>
            </w:r>
            <w:r w:rsidR="005E7B33">
              <w:rPr>
                <w:sz w:val="24"/>
                <w:szCs w:val="24"/>
              </w:rPr>
              <w:t>80,0</w:t>
            </w:r>
            <w:r w:rsidRPr="007A413A">
              <w:rPr>
                <w:sz w:val="24"/>
                <w:szCs w:val="24"/>
              </w:rPr>
              <w:t xml:space="preserve"> тыс. руб.</w:t>
            </w:r>
          </w:p>
          <w:p w14:paraId="1A8F956F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Городской бюджет </w:t>
            </w:r>
            <w:r w:rsidR="005E7B33">
              <w:rPr>
                <w:sz w:val="24"/>
                <w:szCs w:val="24"/>
              </w:rPr>
              <w:t>–</w:t>
            </w:r>
            <w:r w:rsidRPr="007A413A">
              <w:rPr>
                <w:sz w:val="24"/>
                <w:szCs w:val="24"/>
              </w:rPr>
              <w:t xml:space="preserve"> </w:t>
            </w:r>
            <w:r w:rsidR="005E7B33">
              <w:rPr>
                <w:sz w:val="24"/>
                <w:szCs w:val="24"/>
              </w:rPr>
              <w:t>1284,3</w:t>
            </w:r>
            <w:r w:rsidRPr="007A413A">
              <w:rPr>
                <w:sz w:val="24"/>
                <w:szCs w:val="24"/>
              </w:rPr>
              <w:t xml:space="preserve"> тыс. руб.</w:t>
            </w:r>
          </w:p>
          <w:p w14:paraId="11649513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Собственные средства – </w:t>
            </w:r>
          </w:p>
          <w:p w14:paraId="5AB7B3E5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Привлеченные средства - </w:t>
            </w:r>
          </w:p>
        </w:tc>
        <w:tc>
          <w:tcPr>
            <w:tcW w:w="1922" w:type="dxa"/>
            <w:shd w:val="clear" w:color="auto" w:fill="auto"/>
          </w:tcPr>
          <w:p w14:paraId="547D48A8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(перечислить)</w:t>
            </w:r>
          </w:p>
          <w:p w14:paraId="65594785" w14:textId="77777777" w:rsidR="007A413A" w:rsidRPr="007A413A" w:rsidRDefault="005E7B33" w:rsidP="00AF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1.Компьютерная и оргтехника.</w:t>
            </w:r>
          </w:p>
          <w:p w14:paraId="2D19A823" w14:textId="77777777" w:rsidR="007A413A" w:rsidRPr="007A413A" w:rsidRDefault="005E7B33" w:rsidP="00AF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411D7">
              <w:rPr>
                <w:sz w:val="24"/>
                <w:szCs w:val="24"/>
              </w:rPr>
              <w:t>Мебель.</w:t>
            </w:r>
          </w:p>
          <w:p w14:paraId="4C5412FE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506970AA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78141427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355619AD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4323BEEA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14:paraId="4D5FF245" w14:textId="3CAD1BF1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Федеральный бюджет – </w:t>
            </w:r>
            <w:r w:rsidR="005E7B33">
              <w:rPr>
                <w:sz w:val="24"/>
                <w:szCs w:val="24"/>
              </w:rPr>
              <w:t>44,4</w:t>
            </w:r>
            <w:r w:rsidR="00C21C7B">
              <w:rPr>
                <w:sz w:val="24"/>
                <w:szCs w:val="24"/>
              </w:rPr>
              <w:t xml:space="preserve"> </w:t>
            </w:r>
            <w:r w:rsidRPr="007A413A">
              <w:rPr>
                <w:sz w:val="24"/>
                <w:szCs w:val="24"/>
              </w:rPr>
              <w:t>тыс. руб.</w:t>
            </w:r>
          </w:p>
          <w:p w14:paraId="74DE240B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0919B82E" w14:textId="5815B23C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Областной бюджет – </w:t>
            </w:r>
            <w:r w:rsidR="005E7B33">
              <w:rPr>
                <w:sz w:val="24"/>
                <w:szCs w:val="24"/>
              </w:rPr>
              <w:t>15,6</w:t>
            </w:r>
            <w:r w:rsidR="00C21C7B">
              <w:rPr>
                <w:sz w:val="24"/>
                <w:szCs w:val="24"/>
              </w:rPr>
              <w:t xml:space="preserve"> </w:t>
            </w:r>
            <w:r w:rsidRPr="007A413A">
              <w:rPr>
                <w:sz w:val="24"/>
                <w:szCs w:val="24"/>
              </w:rPr>
              <w:t>тыс. руб.</w:t>
            </w:r>
          </w:p>
          <w:p w14:paraId="3ABB6BB1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431F3ADE" w14:textId="2B03E0CD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Городской бюджет - </w:t>
            </w:r>
            <w:r w:rsidR="005E7B33">
              <w:rPr>
                <w:sz w:val="24"/>
                <w:szCs w:val="24"/>
              </w:rPr>
              <w:t>958,9</w:t>
            </w:r>
            <w:r w:rsidR="00C21C7B">
              <w:rPr>
                <w:sz w:val="24"/>
                <w:szCs w:val="24"/>
              </w:rPr>
              <w:t xml:space="preserve"> </w:t>
            </w:r>
            <w:r w:rsidRPr="007A413A">
              <w:rPr>
                <w:sz w:val="24"/>
                <w:szCs w:val="24"/>
              </w:rPr>
              <w:t>тыс. руб.</w:t>
            </w:r>
          </w:p>
          <w:p w14:paraId="20224120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5D29205F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Собственные средства – </w:t>
            </w:r>
          </w:p>
          <w:p w14:paraId="0DCBBBC0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5BEE630E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 xml:space="preserve">Привлеченные средства - </w:t>
            </w:r>
          </w:p>
        </w:tc>
      </w:tr>
    </w:tbl>
    <w:p w14:paraId="180B50DA" w14:textId="77777777" w:rsidR="007A413A" w:rsidRPr="007A413A" w:rsidRDefault="007A413A" w:rsidP="007A413A">
      <w:pPr>
        <w:ind w:left="-426" w:firstLine="526"/>
        <w:jc w:val="both"/>
        <w:rPr>
          <w:sz w:val="16"/>
          <w:szCs w:val="16"/>
        </w:rPr>
      </w:pPr>
    </w:p>
    <w:p w14:paraId="05298C32" w14:textId="77777777" w:rsidR="007A413A" w:rsidRPr="007A413A" w:rsidRDefault="007A413A" w:rsidP="007A413A">
      <w:pPr>
        <w:ind w:left="-426" w:firstLine="526"/>
        <w:jc w:val="both"/>
        <w:rPr>
          <w:b/>
          <w:sz w:val="26"/>
          <w:szCs w:val="26"/>
        </w:rPr>
      </w:pPr>
      <w:r w:rsidRPr="007A413A">
        <w:rPr>
          <w:b/>
          <w:sz w:val="26"/>
          <w:szCs w:val="26"/>
        </w:rPr>
        <w:t>2. Кадры</w:t>
      </w:r>
    </w:p>
    <w:p w14:paraId="25F41B34" w14:textId="77777777" w:rsidR="007A413A" w:rsidRPr="007A413A" w:rsidRDefault="007A413A" w:rsidP="007A413A">
      <w:pPr>
        <w:ind w:left="-426" w:firstLine="526"/>
        <w:jc w:val="both"/>
        <w:rPr>
          <w:b/>
          <w:sz w:val="16"/>
          <w:szCs w:val="16"/>
        </w:rPr>
      </w:pP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886"/>
        <w:gridCol w:w="2128"/>
        <w:gridCol w:w="1886"/>
        <w:gridCol w:w="2212"/>
      </w:tblGrid>
      <w:tr w:rsidR="007A413A" w:rsidRPr="007A413A" w14:paraId="541653E6" w14:textId="77777777" w:rsidTr="00530FBB">
        <w:tc>
          <w:tcPr>
            <w:tcW w:w="1886" w:type="dxa"/>
            <w:vMerge w:val="restart"/>
            <w:shd w:val="clear" w:color="auto" w:fill="auto"/>
          </w:tcPr>
          <w:p w14:paraId="20C466D8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886" w:type="dxa"/>
            <w:vMerge w:val="restart"/>
            <w:shd w:val="clear" w:color="auto" w:fill="auto"/>
          </w:tcPr>
          <w:p w14:paraId="29AA34DA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Всего</w:t>
            </w:r>
          </w:p>
        </w:tc>
        <w:tc>
          <w:tcPr>
            <w:tcW w:w="2128" w:type="dxa"/>
            <w:vMerge w:val="restart"/>
            <w:shd w:val="clear" w:color="auto" w:fill="auto"/>
          </w:tcPr>
          <w:p w14:paraId="01BA5482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% специалистов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6448B360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Число обучающихся</w:t>
            </w:r>
          </w:p>
        </w:tc>
      </w:tr>
      <w:tr w:rsidR="007A413A" w:rsidRPr="007A413A" w14:paraId="15821CA6" w14:textId="77777777" w:rsidTr="00530FBB">
        <w:tc>
          <w:tcPr>
            <w:tcW w:w="1886" w:type="dxa"/>
            <w:vMerge/>
            <w:shd w:val="clear" w:color="auto" w:fill="auto"/>
          </w:tcPr>
          <w:p w14:paraId="779D9038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14:paraId="72B2A33C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4A2D2E68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425A1E21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Очно</w:t>
            </w:r>
          </w:p>
        </w:tc>
        <w:tc>
          <w:tcPr>
            <w:tcW w:w="2212" w:type="dxa"/>
            <w:shd w:val="clear" w:color="auto" w:fill="auto"/>
          </w:tcPr>
          <w:p w14:paraId="1642A35E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Заочно</w:t>
            </w:r>
          </w:p>
        </w:tc>
      </w:tr>
      <w:tr w:rsidR="007A413A" w:rsidRPr="007A413A" w14:paraId="0977D1A4" w14:textId="77777777" w:rsidTr="00530FBB">
        <w:tc>
          <w:tcPr>
            <w:tcW w:w="1886" w:type="dxa"/>
            <w:shd w:val="clear" w:color="auto" w:fill="auto"/>
          </w:tcPr>
          <w:p w14:paraId="3B91DB6E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886" w:type="dxa"/>
            <w:shd w:val="clear" w:color="auto" w:fill="auto"/>
          </w:tcPr>
          <w:p w14:paraId="659BDD9B" w14:textId="77777777" w:rsidR="007A413A" w:rsidRPr="007A413A" w:rsidRDefault="009F7D5B" w:rsidP="009F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28" w:type="dxa"/>
            <w:shd w:val="clear" w:color="auto" w:fill="auto"/>
          </w:tcPr>
          <w:p w14:paraId="27916A90" w14:textId="77777777" w:rsidR="007A413A" w:rsidRPr="007A413A" w:rsidRDefault="009F7D5B" w:rsidP="009F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76,1%</w:t>
            </w:r>
          </w:p>
        </w:tc>
        <w:tc>
          <w:tcPr>
            <w:tcW w:w="1886" w:type="dxa"/>
            <w:shd w:val="clear" w:color="auto" w:fill="auto"/>
          </w:tcPr>
          <w:p w14:paraId="10B1D555" w14:textId="77777777" w:rsidR="007A413A" w:rsidRPr="007A413A" w:rsidRDefault="009F7D5B" w:rsidP="009F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2" w:type="dxa"/>
            <w:shd w:val="clear" w:color="auto" w:fill="auto"/>
          </w:tcPr>
          <w:p w14:paraId="1151C824" w14:textId="77777777" w:rsidR="007A413A" w:rsidRPr="007A413A" w:rsidRDefault="009F7D5B" w:rsidP="009F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0962" w:rsidRPr="007A413A" w14:paraId="6093A37E" w14:textId="77777777" w:rsidTr="00530FBB">
        <w:tc>
          <w:tcPr>
            <w:tcW w:w="1886" w:type="dxa"/>
            <w:shd w:val="clear" w:color="auto" w:fill="auto"/>
          </w:tcPr>
          <w:p w14:paraId="1AF41528" w14:textId="77777777" w:rsidR="00DD0962" w:rsidRDefault="00DD0962" w:rsidP="00AF7A3B">
            <w:pPr>
              <w:jc w:val="both"/>
              <w:rPr>
                <w:sz w:val="24"/>
                <w:szCs w:val="24"/>
              </w:rPr>
            </w:pPr>
          </w:p>
          <w:p w14:paraId="03005F2B" w14:textId="77777777" w:rsidR="00DD0962" w:rsidRPr="007A413A" w:rsidRDefault="00DD0962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404FB6B5" w14:textId="77777777" w:rsidR="00DD0962" w:rsidRDefault="00DD0962" w:rsidP="009F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4D211F8A" w14:textId="77777777" w:rsidR="00DD0962" w:rsidRDefault="00DD0962" w:rsidP="009F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0AC3BD30" w14:textId="77777777" w:rsidR="00DD0962" w:rsidRDefault="00DD0962" w:rsidP="009F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14:paraId="123D9BEE" w14:textId="77777777" w:rsidR="00DD0962" w:rsidRDefault="00DD0962" w:rsidP="009F7D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CB60B1" w14:textId="77777777" w:rsidR="00C21C7B" w:rsidRDefault="00C21C7B" w:rsidP="00C21C7B">
      <w:pPr>
        <w:jc w:val="both"/>
        <w:rPr>
          <w:b/>
          <w:sz w:val="26"/>
          <w:szCs w:val="26"/>
        </w:rPr>
      </w:pPr>
    </w:p>
    <w:p w14:paraId="54ABE170" w14:textId="11DE60FC" w:rsidR="007A413A" w:rsidRPr="00C21C7B" w:rsidRDefault="007A413A" w:rsidP="00C21C7B">
      <w:pPr>
        <w:pStyle w:val="aa"/>
        <w:numPr>
          <w:ilvl w:val="0"/>
          <w:numId w:val="8"/>
        </w:numPr>
        <w:jc w:val="both"/>
        <w:rPr>
          <w:b/>
          <w:sz w:val="26"/>
          <w:szCs w:val="26"/>
        </w:rPr>
      </w:pPr>
      <w:r w:rsidRPr="00C21C7B">
        <w:rPr>
          <w:b/>
          <w:sz w:val="26"/>
          <w:szCs w:val="26"/>
        </w:rPr>
        <w:lastRenderedPageBreak/>
        <w:t>Ком</w:t>
      </w:r>
      <w:r w:rsidR="00DD0962">
        <w:rPr>
          <w:b/>
          <w:sz w:val="26"/>
          <w:szCs w:val="26"/>
        </w:rPr>
        <w:t>пьютеризация</w:t>
      </w:r>
    </w:p>
    <w:p w14:paraId="0FB9C1C1" w14:textId="77777777" w:rsidR="00C21C7B" w:rsidRPr="00C21C7B" w:rsidRDefault="00C21C7B" w:rsidP="00C21C7B">
      <w:pPr>
        <w:pStyle w:val="aa"/>
        <w:ind w:left="460"/>
        <w:jc w:val="both"/>
        <w:rPr>
          <w:b/>
          <w:sz w:val="26"/>
          <w:szCs w:val="26"/>
        </w:rPr>
      </w:pP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886"/>
        <w:gridCol w:w="1886"/>
        <w:gridCol w:w="1886"/>
        <w:gridCol w:w="2140"/>
      </w:tblGrid>
      <w:tr w:rsidR="007A413A" w:rsidRPr="007A413A" w14:paraId="7424CD98" w14:textId="77777777" w:rsidTr="00530FBB">
        <w:tc>
          <w:tcPr>
            <w:tcW w:w="2200" w:type="dxa"/>
            <w:vMerge w:val="restart"/>
            <w:shd w:val="clear" w:color="auto" w:fill="auto"/>
          </w:tcPr>
          <w:p w14:paraId="60F45C9A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886" w:type="dxa"/>
            <w:vMerge w:val="restart"/>
            <w:shd w:val="clear" w:color="auto" w:fill="auto"/>
          </w:tcPr>
          <w:p w14:paraId="199174C3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Наличие компьютерной техники на 01.01.2020 года</w:t>
            </w:r>
          </w:p>
          <w:p w14:paraId="7C391721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(пример)</w:t>
            </w:r>
          </w:p>
        </w:tc>
        <w:tc>
          <w:tcPr>
            <w:tcW w:w="5912" w:type="dxa"/>
            <w:gridSpan w:val="3"/>
            <w:shd w:val="clear" w:color="auto" w:fill="auto"/>
          </w:tcPr>
          <w:p w14:paraId="35395954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Число компьютерной техники, приобретенной учреждением в течение 2019 года за счет:</w:t>
            </w:r>
          </w:p>
        </w:tc>
      </w:tr>
      <w:tr w:rsidR="007A413A" w:rsidRPr="007A413A" w14:paraId="52F5CF1F" w14:textId="77777777" w:rsidTr="00530FBB">
        <w:tc>
          <w:tcPr>
            <w:tcW w:w="2200" w:type="dxa"/>
            <w:vMerge/>
            <w:shd w:val="clear" w:color="auto" w:fill="auto"/>
          </w:tcPr>
          <w:p w14:paraId="42F03781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14:paraId="148E304D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2DDFA4AF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Средств бюджета города</w:t>
            </w:r>
          </w:p>
        </w:tc>
        <w:tc>
          <w:tcPr>
            <w:tcW w:w="1886" w:type="dxa"/>
            <w:shd w:val="clear" w:color="auto" w:fill="auto"/>
          </w:tcPr>
          <w:p w14:paraId="77BD9594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Собственных средств</w:t>
            </w:r>
          </w:p>
        </w:tc>
        <w:tc>
          <w:tcPr>
            <w:tcW w:w="2140" w:type="dxa"/>
            <w:shd w:val="clear" w:color="auto" w:fill="auto"/>
          </w:tcPr>
          <w:p w14:paraId="3F203DF6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Других источников (указать)</w:t>
            </w:r>
          </w:p>
        </w:tc>
      </w:tr>
      <w:tr w:rsidR="007A413A" w:rsidRPr="007A413A" w14:paraId="45DBAA07" w14:textId="77777777" w:rsidTr="00530FBB">
        <w:tc>
          <w:tcPr>
            <w:tcW w:w="2200" w:type="dxa"/>
            <w:shd w:val="clear" w:color="auto" w:fill="auto"/>
          </w:tcPr>
          <w:p w14:paraId="3B17C06A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  <w:p w14:paraId="193D686B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14:paraId="63DB9667" w14:textId="77777777" w:rsidR="007A413A" w:rsidRPr="007A413A" w:rsidRDefault="007A413A" w:rsidP="006856E5">
            <w:pPr>
              <w:jc w:val="both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1</w:t>
            </w:r>
            <w:r w:rsidR="006856E5">
              <w:rPr>
                <w:sz w:val="24"/>
                <w:szCs w:val="24"/>
              </w:rPr>
              <w:t>0</w:t>
            </w:r>
            <w:r w:rsidRPr="007A413A">
              <w:rPr>
                <w:sz w:val="24"/>
                <w:szCs w:val="24"/>
              </w:rPr>
              <w:t xml:space="preserve"> (1</w:t>
            </w:r>
            <w:r w:rsidR="006856E5">
              <w:rPr>
                <w:sz w:val="24"/>
                <w:szCs w:val="24"/>
              </w:rPr>
              <w:t>12</w:t>
            </w:r>
            <w:r w:rsidRPr="007A413A">
              <w:rPr>
                <w:sz w:val="24"/>
                <w:szCs w:val="24"/>
              </w:rPr>
              <w:t xml:space="preserve"> ед.)*</w:t>
            </w:r>
          </w:p>
        </w:tc>
        <w:tc>
          <w:tcPr>
            <w:tcW w:w="1886" w:type="dxa"/>
            <w:shd w:val="clear" w:color="auto" w:fill="auto"/>
          </w:tcPr>
          <w:p w14:paraId="7A25DCD5" w14:textId="77777777" w:rsidR="007A413A" w:rsidRPr="007A413A" w:rsidRDefault="002C74FE" w:rsidP="00AF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ед.</w:t>
            </w:r>
          </w:p>
        </w:tc>
        <w:tc>
          <w:tcPr>
            <w:tcW w:w="1886" w:type="dxa"/>
            <w:shd w:val="clear" w:color="auto" w:fill="auto"/>
          </w:tcPr>
          <w:p w14:paraId="1995DB68" w14:textId="77777777" w:rsidR="007A413A" w:rsidRPr="007A413A" w:rsidRDefault="007A413A" w:rsidP="00AF7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14:paraId="41C4F485" w14:textId="77777777" w:rsidR="007A413A" w:rsidRDefault="00627ADA" w:rsidP="00AF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средства – 1 ед.</w:t>
            </w:r>
          </w:p>
          <w:p w14:paraId="250EDA5B" w14:textId="0DE31551" w:rsidR="00627ADA" w:rsidRPr="00627ADA" w:rsidRDefault="00627ADA" w:rsidP="00AF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-1 ед.</w:t>
            </w:r>
          </w:p>
        </w:tc>
      </w:tr>
    </w:tbl>
    <w:p w14:paraId="76806C0D" w14:textId="77777777" w:rsidR="007A413A" w:rsidRDefault="007A413A" w:rsidP="007A413A">
      <w:pPr>
        <w:ind w:left="-426" w:firstLine="526"/>
        <w:jc w:val="both"/>
        <w:rPr>
          <w:sz w:val="16"/>
          <w:szCs w:val="16"/>
        </w:rPr>
      </w:pPr>
    </w:p>
    <w:p w14:paraId="37BE1A9F" w14:textId="77777777" w:rsidR="009F7D5B" w:rsidRPr="007A413A" w:rsidRDefault="009F7D5B" w:rsidP="007A413A">
      <w:pPr>
        <w:ind w:left="-426" w:firstLine="526"/>
        <w:jc w:val="both"/>
        <w:rPr>
          <w:sz w:val="16"/>
          <w:szCs w:val="16"/>
        </w:rPr>
      </w:pPr>
    </w:p>
    <w:p w14:paraId="13100ED2" w14:textId="77777777" w:rsidR="007A413A" w:rsidRPr="007A413A" w:rsidRDefault="007A413A" w:rsidP="007A413A">
      <w:pPr>
        <w:jc w:val="both"/>
        <w:rPr>
          <w:b/>
          <w:sz w:val="26"/>
          <w:szCs w:val="26"/>
        </w:rPr>
      </w:pPr>
      <w:r w:rsidRPr="007A413A">
        <w:rPr>
          <w:b/>
          <w:sz w:val="26"/>
          <w:szCs w:val="26"/>
        </w:rPr>
        <w:t>4. Содержание деятельности.</w:t>
      </w:r>
    </w:p>
    <w:p w14:paraId="154A4BA8" w14:textId="102753BB" w:rsidR="0073356C" w:rsidRDefault="008F3200" w:rsidP="008F320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856E5" w:rsidRPr="00805C42">
        <w:rPr>
          <w:sz w:val="24"/>
          <w:szCs w:val="24"/>
        </w:rPr>
        <w:t xml:space="preserve">В течение 2019 года в библиотеках </w:t>
      </w:r>
      <w:r w:rsidR="0073356C" w:rsidRPr="00805C42">
        <w:rPr>
          <w:sz w:val="24"/>
          <w:szCs w:val="24"/>
        </w:rPr>
        <w:t xml:space="preserve">Канавинского района </w:t>
      </w:r>
      <w:r w:rsidR="006856E5" w:rsidRPr="00805C42">
        <w:rPr>
          <w:sz w:val="24"/>
          <w:szCs w:val="24"/>
        </w:rPr>
        <w:t>пров</w:t>
      </w:r>
      <w:r w:rsidR="0073356C">
        <w:rPr>
          <w:sz w:val="24"/>
          <w:szCs w:val="24"/>
        </w:rPr>
        <w:t xml:space="preserve">едено </w:t>
      </w:r>
      <w:r w:rsidR="00250A64">
        <w:rPr>
          <w:sz w:val="24"/>
          <w:szCs w:val="24"/>
        </w:rPr>
        <w:t xml:space="preserve">73 </w:t>
      </w:r>
      <w:r w:rsidR="006A199E" w:rsidRPr="00805C42">
        <w:rPr>
          <w:sz w:val="24"/>
          <w:szCs w:val="24"/>
        </w:rPr>
        <w:t>мероприятия</w:t>
      </w:r>
      <w:r w:rsidR="006A199E">
        <w:rPr>
          <w:sz w:val="24"/>
          <w:szCs w:val="24"/>
        </w:rPr>
        <w:t xml:space="preserve"> </w:t>
      </w:r>
      <w:r w:rsidR="006A199E" w:rsidRPr="00805C42">
        <w:rPr>
          <w:sz w:val="24"/>
          <w:szCs w:val="24"/>
        </w:rPr>
        <w:t>по</w:t>
      </w:r>
      <w:r w:rsidR="007A413A" w:rsidRPr="00805C42">
        <w:rPr>
          <w:b/>
          <w:sz w:val="24"/>
          <w:szCs w:val="24"/>
        </w:rPr>
        <w:t xml:space="preserve"> теме «Год театра»</w:t>
      </w:r>
      <w:r w:rsidR="008E0677" w:rsidRPr="00805C42">
        <w:rPr>
          <w:sz w:val="24"/>
          <w:szCs w:val="24"/>
        </w:rPr>
        <w:t>,</w:t>
      </w:r>
      <w:r w:rsidR="0073356C">
        <w:rPr>
          <w:sz w:val="24"/>
          <w:szCs w:val="24"/>
        </w:rPr>
        <w:t xml:space="preserve"> которые посетили</w:t>
      </w:r>
      <w:r w:rsidR="008E0677" w:rsidRPr="00805C42">
        <w:rPr>
          <w:sz w:val="24"/>
          <w:szCs w:val="24"/>
        </w:rPr>
        <w:t xml:space="preserve"> </w:t>
      </w:r>
      <w:r w:rsidR="0052424F" w:rsidRPr="00805C42">
        <w:rPr>
          <w:sz w:val="24"/>
          <w:szCs w:val="24"/>
        </w:rPr>
        <w:t>1</w:t>
      </w:r>
      <w:r w:rsidR="00C31B20" w:rsidRPr="00805C42">
        <w:rPr>
          <w:sz w:val="24"/>
          <w:szCs w:val="24"/>
        </w:rPr>
        <w:t>868</w:t>
      </w:r>
      <w:r w:rsidR="0052424F" w:rsidRPr="00805C42">
        <w:rPr>
          <w:sz w:val="24"/>
          <w:szCs w:val="24"/>
        </w:rPr>
        <w:t xml:space="preserve"> </w:t>
      </w:r>
      <w:r w:rsidR="0073356C">
        <w:rPr>
          <w:sz w:val="24"/>
          <w:szCs w:val="24"/>
        </w:rPr>
        <w:t>человек</w:t>
      </w:r>
      <w:r w:rsidR="00C31B20" w:rsidRPr="00805C42">
        <w:rPr>
          <w:sz w:val="24"/>
          <w:szCs w:val="24"/>
        </w:rPr>
        <w:t>.</w:t>
      </w:r>
      <w:r w:rsidR="0073356C">
        <w:rPr>
          <w:sz w:val="24"/>
          <w:szCs w:val="24"/>
        </w:rPr>
        <w:t xml:space="preserve"> Например,</w:t>
      </w:r>
      <w:r w:rsidR="0052424F" w:rsidRPr="00805C42">
        <w:rPr>
          <w:sz w:val="24"/>
          <w:szCs w:val="24"/>
        </w:rPr>
        <w:t xml:space="preserve"> марафон «Канавино: станция Театральная». Он включал в себя кукольные постановки, тематические квесты, встречи с актёрами </w:t>
      </w:r>
      <w:r w:rsidR="00C31B20" w:rsidRPr="00805C42">
        <w:rPr>
          <w:sz w:val="24"/>
          <w:szCs w:val="24"/>
        </w:rPr>
        <w:t>нижегородских театров</w:t>
      </w:r>
      <w:r w:rsidR="0052424F" w:rsidRPr="00805C42">
        <w:rPr>
          <w:sz w:val="24"/>
          <w:szCs w:val="24"/>
        </w:rPr>
        <w:t xml:space="preserve">, библиографические обзоры по истории театра «Эхо таинства за шелестом кулис». </w:t>
      </w:r>
    </w:p>
    <w:p w14:paraId="2F55FC31" w14:textId="14BF9881" w:rsidR="00FF2130" w:rsidRDefault="0073356C" w:rsidP="0073356C">
      <w:pPr>
        <w:ind w:left="-426" w:firstLine="526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этого, п</w:t>
      </w:r>
      <w:r w:rsidR="0052424F" w:rsidRPr="00805C42">
        <w:rPr>
          <w:sz w:val="24"/>
          <w:szCs w:val="24"/>
        </w:rPr>
        <w:t>рошел единый день информации «Театра мир откр</w:t>
      </w:r>
      <w:r w:rsidR="00F77859" w:rsidRPr="00805C42">
        <w:rPr>
          <w:sz w:val="24"/>
          <w:szCs w:val="24"/>
        </w:rPr>
        <w:t>о</w:t>
      </w:r>
      <w:r w:rsidR="0052424F" w:rsidRPr="00805C42">
        <w:rPr>
          <w:sz w:val="24"/>
          <w:szCs w:val="24"/>
        </w:rPr>
        <w:t>ет нам свои кулисы» с участием театральной студии Высшей школы экономики «Кулуар». Сотрудники библиотеки совершали вместе с читателями виртуальные прогулки по нижегородским театрам. Библионочь прошла по</w:t>
      </w:r>
      <w:r w:rsidR="00F77859" w:rsidRPr="00805C42">
        <w:rPr>
          <w:sz w:val="24"/>
          <w:szCs w:val="24"/>
        </w:rPr>
        <w:t>д</w:t>
      </w:r>
      <w:r w:rsidR="0052424F" w:rsidRPr="00805C42">
        <w:rPr>
          <w:sz w:val="24"/>
          <w:szCs w:val="24"/>
        </w:rPr>
        <w:t xml:space="preserve"> названием «</w:t>
      </w:r>
      <w:r w:rsidR="00FF2130">
        <w:rPr>
          <w:sz w:val="24"/>
          <w:szCs w:val="24"/>
        </w:rPr>
        <w:t>Весь мир – театр!»</w:t>
      </w:r>
      <w:r w:rsidR="00C31B20" w:rsidRPr="00805C42">
        <w:rPr>
          <w:sz w:val="24"/>
          <w:szCs w:val="24"/>
        </w:rPr>
        <w:t>.</w:t>
      </w:r>
    </w:p>
    <w:p w14:paraId="10B89EC6" w14:textId="77777777" w:rsidR="009F3A4D" w:rsidRPr="009F3A4D" w:rsidRDefault="009F3A4D" w:rsidP="00FF2130">
      <w:pPr>
        <w:ind w:left="-426" w:firstLine="568"/>
        <w:jc w:val="both"/>
        <w:rPr>
          <w:b/>
          <w:sz w:val="24"/>
          <w:szCs w:val="24"/>
        </w:rPr>
      </w:pPr>
      <w:r w:rsidRPr="009F3A4D">
        <w:rPr>
          <w:b/>
          <w:sz w:val="24"/>
          <w:szCs w:val="24"/>
        </w:rPr>
        <w:t>27 марта</w:t>
      </w:r>
      <w:r>
        <w:rPr>
          <w:b/>
          <w:sz w:val="24"/>
          <w:szCs w:val="24"/>
        </w:rPr>
        <w:t xml:space="preserve"> </w:t>
      </w:r>
      <w:r w:rsidRPr="00267E15">
        <w:rPr>
          <w:sz w:val="24"/>
          <w:szCs w:val="24"/>
        </w:rPr>
        <w:t xml:space="preserve">в </w:t>
      </w:r>
      <w:r w:rsidR="00267E15" w:rsidRPr="00267E15">
        <w:rPr>
          <w:sz w:val="24"/>
          <w:szCs w:val="24"/>
        </w:rPr>
        <w:t>ЦРБ им. Ф.М. Достоевского</w:t>
      </w:r>
      <w:r w:rsidR="00267E15">
        <w:rPr>
          <w:sz w:val="24"/>
          <w:szCs w:val="24"/>
        </w:rPr>
        <w:t xml:space="preserve"> прошёл День театра – мероприятие, включившее в себя целый комплекс событий: квест, встречи с актёрами театра «Вера», мастер-классы.   </w:t>
      </w:r>
    </w:p>
    <w:p w14:paraId="15AFC389" w14:textId="009CA8A9" w:rsidR="00267E15" w:rsidRDefault="00FF2130" w:rsidP="009F3A4D">
      <w:pPr>
        <w:ind w:left="-567" w:firstLine="709"/>
        <w:jc w:val="both"/>
        <w:rPr>
          <w:sz w:val="28"/>
          <w:szCs w:val="28"/>
        </w:rPr>
      </w:pPr>
      <w:r w:rsidRPr="00FF2130">
        <w:rPr>
          <w:b/>
          <w:sz w:val="24"/>
          <w:szCs w:val="24"/>
        </w:rPr>
        <w:t>19 апреля</w:t>
      </w:r>
      <w:r w:rsidRPr="00FF2130">
        <w:rPr>
          <w:sz w:val="24"/>
          <w:szCs w:val="24"/>
        </w:rPr>
        <w:t xml:space="preserve"> Ц</w:t>
      </w:r>
      <w:r w:rsidR="00267E15">
        <w:rPr>
          <w:sz w:val="24"/>
          <w:szCs w:val="24"/>
        </w:rPr>
        <w:t>РДБ</w:t>
      </w:r>
      <w:r w:rsidRPr="00FF2130">
        <w:rPr>
          <w:sz w:val="24"/>
          <w:szCs w:val="24"/>
        </w:rPr>
        <w:t xml:space="preserve"> им А. Пешкова приняла участие в международной акции в поддержку чтения </w:t>
      </w:r>
      <w:r w:rsidR="00267E15">
        <w:rPr>
          <w:sz w:val="24"/>
          <w:szCs w:val="24"/>
        </w:rPr>
        <w:t>«</w:t>
      </w:r>
      <w:r w:rsidRPr="00FF2130">
        <w:rPr>
          <w:sz w:val="24"/>
          <w:szCs w:val="24"/>
        </w:rPr>
        <w:t>Библионочь</w:t>
      </w:r>
      <w:r w:rsidR="009F3A4D">
        <w:rPr>
          <w:sz w:val="24"/>
          <w:szCs w:val="24"/>
        </w:rPr>
        <w:t>-</w:t>
      </w:r>
      <w:r w:rsidRPr="00FF2130">
        <w:rPr>
          <w:sz w:val="24"/>
          <w:szCs w:val="24"/>
        </w:rPr>
        <w:t>2019</w:t>
      </w:r>
      <w:r w:rsidR="00267E15">
        <w:rPr>
          <w:sz w:val="24"/>
          <w:szCs w:val="24"/>
        </w:rPr>
        <w:t>»</w:t>
      </w:r>
      <w:r w:rsidR="009F3A4D">
        <w:rPr>
          <w:sz w:val="24"/>
          <w:szCs w:val="24"/>
        </w:rPr>
        <w:t>.</w:t>
      </w:r>
      <w:r w:rsidRPr="00FF2130">
        <w:rPr>
          <w:sz w:val="24"/>
          <w:szCs w:val="24"/>
        </w:rPr>
        <w:t xml:space="preserve">  В этот вечер всем присутствующим </w:t>
      </w:r>
      <w:r w:rsidR="00ED2496" w:rsidRPr="00FF2130">
        <w:rPr>
          <w:sz w:val="24"/>
          <w:szCs w:val="24"/>
        </w:rPr>
        <w:t>представилась уникальная</w:t>
      </w:r>
      <w:r w:rsidRPr="00FF2130">
        <w:rPr>
          <w:sz w:val="24"/>
          <w:szCs w:val="24"/>
        </w:rPr>
        <w:t xml:space="preserve"> возможность одновременно побывать в театрах разных стран.</w:t>
      </w:r>
      <w:r w:rsidRPr="006E31C5">
        <w:rPr>
          <w:sz w:val="28"/>
          <w:szCs w:val="28"/>
        </w:rPr>
        <w:t xml:space="preserve"> </w:t>
      </w:r>
    </w:p>
    <w:p w14:paraId="12ED1BB0" w14:textId="77777777" w:rsidR="009F3A4D" w:rsidRPr="009F3A4D" w:rsidRDefault="009F3A4D" w:rsidP="009F3A4D">
      <w:pPr>
        <w:ind w:left="-56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 августа </w:t>
      </w:r>
      <w:r w:rsidRPr="009F3A4D">
        <w:rPr>
          <w:sz w:val="24"/>
          <w:szCs w:val="24"/>
        </w:rPr>
        <w:t xml:space="preserve">сотрудники библиотеки </w:t>
      </w:r>
      <w:r>
        <w:rPr>
          <w:sz w:val="24"/>
          <w:szCs w:val="24"/>
        </w:rPr>
        <w:t>им. А. Грина провели уличный театральный квест</w:t>
      </w:r>
      <w:r w:rsidR="00267E15">
        <w:rPr>
          <w:sz w:val="24"/>
          <w:szCs w:val="24"/>
        </w:rPr>
        <w:t>, в ходе которого ребята познакомились с театральными профессиями в игровой форме</w:t>
      </w:r>
      <w:r>
        <w:rPr>
          <w:sz w:val="24"/>
          <w:szCs w:val="24"/>
        </w:rPr>
        <w:t>.</w:t>
      </w:r>
    </w:p>
    <w:p w14:paraId="2D4BFC44" w14:textId="77777777" w:rsidR="006856E5" w:rsidRPr="00805C42" w:rsidRDefault="006856E5" w:rsidP="008341FD">
      <w:pPr>
        <w:jc w:val="both"/>
        <w:rPr>
          <w:sz w:val="24"/>
          <w:szCs w:val="24"/>
        </w:rPr>
      </w:pPr>
    </w:p>
    <w:p w14:paraId="57198190" w14:textId="784C1EE6" w:rsidR="007A413A" w:rsidRPr="004B2166" w:rsidRDefault="008F3200" w:rsidP="004B2166">
      <w:pPr>
        <w:ind w:left="-426" w:firstLine="52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в</w:t>
      </w:r>
      <w:r w:rsidR="007A413A" w:rsidRPr="0073356C">
        <w:rPr>
          <w:b/>
          <w:sz w:val="24"/>
          <w:szCs w:val="24"/>
        </w:rPr>
        <w:t>заимодействие с социально-ориентированными некоммерческими</w:t>
      </w:r>
      <w:r w:rsidR="007A413A" w:rsidRPr="00805C42">
        <w:rPr>
          <w:b/>
          <w:sz w:val="24"/>
          <w:szCs w:val="24"/>
        </w:rPr>
        <w:t xml:space="preserve"> организациями</w:t>
      </w:r>
      <w:r w:rsidR="007A413A" w:rsidRPr="00805C42">
        <w:rPr>
          <w:sz w:val="24"/>
          <w:szCs w:val="24"/>
        </w:rPr>
        <w:t xml:space="preserve"> </w:t>
      </w:r>
      <w:r w:rsidR="00C31B20" w:rsidRPr="00805C42">
        <w:rPr>
          <w:sz w:val="24"/>
          <w:szCs w:val="24"/>
        </w:rPr>
        <w:t xml:space="preserve"> - </w:t>
      </w:r>
      <w:r w:rsidR="004B2166">
        <w:rPr>
          <w:sz w:val="24"/>
          <w:szCs w:val="24"/>
        </w:rPr>
        <w:t>Н</w:t>
      </w:r>
      <w:r w:rsidR="004B2166" w:rsidRPr="004B2166">
        <w:rPr>
          <w:sz w:val="24"/>
          <w:szCs w:val="24"/>
        </w:rPr>
        <w:t>ижегородск</w:t>
      </w:r>
      <w:r w:rsidR="004B2166">
        <w:rPr>
          <w:sz w:val="24"/>
          <w:szCs w:val="24"/>
        </w:rPr>
        <w:t>ая</w:t>
      </w:r>
      <w:r w:rsidR="004B2166" w:rsidRPr="004B2166">
        <w:rPr>
          <w:sz w:val="24"/>
          <w:szCs w:val="24"/>
        </w:rPr>
        <w:t xml:space="preserve"> региональн</w:t>
      </w:r>
      <w:r w:rsidR="004B2166">
        <w:rPr>
          <w:sz w:val="24"/>
          <w:szCs w:val="24"/>
        </w:rPr>
        <w:t>ая</w:t>
      </w:r>
      <w:r w:rsidR="004B2166" w:rsidRPr="004B2166">
        <w:rPr>
          <w:sz w:val="24"/>
          <w:szCs w:val="24"/>
        </w:rPr>
        <w:t xml:space="preserve"> общественн</w:t>
      </w:r>
      <w:r w:rsidR="004B2166">
        <w:rPr>
          <w:sz w:val="24"/>
          <w:szCs w:val="24"/>
        </w:rPr>
        <w:t>ая</w:t>
      </w:r>
      <w:r w:rsidR="004B2166" w:rsidRPr="004B2166">
        <w:rPr>
          <w:sz w:val="24"/>
          <w:szCs w:val="24"/>
        </w:rPr>
        <w:t xml:space="preserve"> организаци</w:t>
      </w:r>
      <w:r w:rsidR="004B2166">
        <w:rPr>
          <w:sz w:val="24"/>
          <w:szCs w:val="24"/>
        </w:rPr>
        <w:t>я</w:t>
      </w:r>
      <w:r w:rsidR="004B2166" w:rsidRPr="004B2166">
        <w:rPr>
          <w:sz w:val="24"/>
          <w:szCs w:val="24"/>
        </w:rPr>
        <w:t xml:space="preserve"> социальной поддержки и защиты пожилых людей и инвалидов</w:t>
      </w:r>
      <w:r w:rsidR="00C31B20" w:rsidRPr="00805C42">
        <w:rPr>
          <w:sz w:val="24"/>
          <w:szCs w:val="24"/>
        </w:rPr>
        <w:t xml:space="preserve"> «Территория добра», </w:t>
      </w:r>
      <w:r w:rsidR="004B2166">
        <w:rPr>
          <w:sz w:val="24"/>
          <w:szCs w:val="24"/>
        </w:rPr>
        <w:t>О</w:t>
      </w:r>
      <w:r w:rsidR="00C31B20" w:rsidRPr="00805C42">
        <w:rPr>
          <w:sz w:val="24"/>
          <w:szCs w:val="24"/>
        </w:rPr>
        <w:t>бластная общественная организация «Нижегородская служба добровольцев»</w:t>
      </w:r>
      <w:r w:rsidR="004B2166">
        <w:rPr>
          <w:sz w:val="24"/>
          <w:szCs w:val="24"/>
        </w:rPr>
        <w:t xml:space="preserve">, Региональная общественная организация «Забота», </w:t>
      </w:r>
      <w:r w:rsidR="004B2166" w:rsidRPr="004B2166">
        <w:rPr>
          <w:sz w:val="24"/>
          <w:szCs w:val="24"/>
        </w:rPr>
        <w:t>Нижегородское региональное отделение молодежной общероссийской общественной организации «Российские студенческие отряды» СПО «Всплеск»</w:t>
      </w:r>
      <w:r w:rsidR="004B2166">
        <w:rPr>
          <w:sz w:val="24"/>
          <w:szCs w:val="24"/>
        </w:rPr>
        <w:t>,</w:t>
      </w:r>
      <w:r w:rsidR="004B2166" w:rsidRPr="004B2166">
        <w:rPr>
          <w:sz w:val="24"/>
          <w:szCs w:val="24"/>
        </w:rPr>
        <w:t xml:space="preserve"> «Нижегородск</w:t>
      </w:r>
      <w:r w:rsidR="004B2166">
        <w:rPr>
          <w:sz w:val="24"/>
          <w:szCs w:val="24"/>
        </w:rPr>
        <w:t>ая</w:t>
      </w:r>
      <w:r w:rsidR="004B2166" w:rsidRPr="004B2166">
        <w:rPr>
          <w:sz w:val="24"/>
          <w:szCs w:val="24"/>
        </w:rPr>
        <w:t xml:space="preserve"> региональн</w:t>
      </w:r>
      <w:r w:rsidR="004B2166">
        <w:rPr>
          <w:sz w:val="24"/>
          <w:szCs w:val="24"/>
        </w:rPr>
        <w:t>ая</w:t>
      </w:r>
      <w:r w:rsidR="004B2166" w:rsidRPr="004B2166">
        <w:rPr>
          <w:sz w:val="24"/>
          <w:szCs w:val="24"/>
        </w:rPr>
        <w:t xml:space="preserve"> общественн</w:t>
      </w:r>
      <w:r w:rsidR="004B2166">
        <w:rPr>
          <w:sz w:val="24"/>
          <w:szCs w:val="24"/>
        </w:rPr>
        <w:t>ая</w:t>
      </w:r>
      <w:r w:rsidR="004B2166" w:rsidRPr="004B2166">
        <w:rPr>
          <w:sz w:val="24"/>
          <w:szCs w:val="24"/>
        </w:rPr>
        <w:t xml:space="preserve"> организаци</w:t>
      </w:r>
      <w:r w:rsidR="004B2166">
        <w:rPr>
          <w:sz w:val="24"/>
          <w:szCs w:val="24"/>
        </w:rPr>
        <w:t>я</w:t>
      </w:r>
      <w:r w:rsidR="004B2166" w:rsidRPr="004B2166">
        <w:rPr>
          <w:sz w:val="24"/>
          <w:szCs w:val="24"/>
        </w:rPr>
        <w:t xml:space="preserve"> «Конгресс ираноязычных народо</w:t>
      </w:r>
      <w:r w:rsidR="004B2166">
        <w:rPr>
          <w:sz w:val="24"/>
          <w:szCs w:val="24"/>
        </w:rPr>
        <w:t>в</w:t>
      </w:r>
      <w:r w:rsidR="004B2166" w:rsidRPr="004B2166">
        <w:rPr>
          <w:sz w:val="24"/>
          <w:szCs w:val="24"/>
        </w:rPr>
        <w:t>»</w:t>
      </w:r>
      <w:r w:rsidR="004B2166">
        <w:rPr>
          <w:sz w:val="24"/>
          <w:szCs w:val="24"/>
        </w:rPr>
        <w:t xml:space="preserve">, </w:t>
      </w:r>
      <w:r w:rsidR="004B2166" w:rsidRPr="004B2166">
        <w:rPr>
          <w:sz w:val="24"/>
          <w:szCs w:val="24"/>
        </w:rPr>
        <w:t>ТОС «Мещерский бульвар 1,2,3», «Микрорайон Сортировочный»</w:t>
      </w:r>
      <w:r w:rsidR="004B2166">
        <w:rPr>
          <w:sz w:val="24"/>
          <w:szCs w:val="24"/>
        </w:rPr>
        <w:t xml:space="preserve">, </w:t>
      </w:r>
      <w:r w:rsidR="004B2166" w:rsidRPr="004B2166">
        <w:rPr>
          <w:sz w:val="24"/>
          <w:szCs w:val="24"/>
        </w:rPr>
        <w:t>НРООПДиМ «Верас»</w:t>
      </w:r>
      <w:r w:rsidR="004B2166">
        <w:rPr>
          <w:sz w:val="24"/>
          <w:szCs w:val="24"/>
        </w:rPr>
        <w:t xml:space="preserve">, </w:t>
      </w:r>
      <w:r w:rsidR="004B2166" w:rsidRPr="004B2166">
        <w:rPr>
          <w:sz w:val="24"/>
          <w:szCs w:val="24"/>
        </w:rPr>
        <w:t xml:space="preserve">Благотворительный фонд </w:t>
      </w:r>
      <w:r w:rsidR="004B2166">
        <w:rPr>
          <w:sz w:val="24"/>
          <w:szCs w:val="24"/>
        </w:rPr>
        <w:t>«</w:t>
      </w:r>
      <w:r w:rsidR="004B2166" w:rsidRPr="004B2166">
        <w:rPr>
          <w:sz w:val="24"/>
          <w:szCs w:val="24"/>
        </w:rPr>
        <w:t>Бездом</w:t>
      </w:r>
      <w:r w:rsidR="004B2166">
        <w:rPr>
          <w:sz w:val="24"/>
          <w:szCs w:val="24"/>
        </w:rPr>
        <w:t>ыш»</w:t>
      </w:r>
      <w:r w:rsidR="0090381E">
        <w:rPr>
          <w:sz w:val="24"/>
          <w:szCs w:val="24"/>
        </w:rPr>
        <w:t>, Нижегородский Благотворительный Фонд Защиты Животных «Сострадание НН»</w:t>
      </w:r>
      <w:r w:rsidR="004B2166">
        <w:rPr>
          <w:sz w:val="24"/>
          <w:szCs w:val="24"/>
        </w:rPr>
        <w:t>.</w:t>
      </w:r>
    </w:p>
    <w:p w14:paraId="088C4862" w14:textId="77777777" w:rsidR="00D26E45" w:rsidRDefault="00D26E45" w:rsidP="002C74FE">
      <w:pPr>
        <w:ind w:left="-426" w:firstLine="526"/>
        <w:jc w:val="both"/>
        <w:rPr>
          <w:sz w:val="24"/>
          <w:szCs w:val="24"/>
        </w:rPr>
      </w:pPr>
      <w:r w:rsidRPr="00847C31">
        <w:rPr>
          <w:sz w:val="24"/>
          <w:szCs w:val="24"/>
        </w:rPr>
        <w:t>С Благотворительной организацией «Забота» проведена совместная акция «Подари открытку детям» (для детей, находящихся на длительном лечении в Нижегородской областной детской больнице).</w:t>
      </w:r>
    </w:p>
    <w:p w14:paraId="08C18DA1" w14:textId="77777777" w:rsidR="002E7E31" w:rsidRDefault="002E7E31" w:rsidP="002C74FE">
      <w:pPr>
        <w:ind w:left="-426" w:firstLine="5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B2166">
        <w:rPr>
          <w:sz w:val="24"/>
          <w:szCs w:val="24"/>
        </w:rPr>
        <w:t>овместно с</w:t>
      </w:r>
      <w:r>
        <w:rPr>
          <w:sz w:val="24"/>
          <w:szCs w:val="24"/>
        </w:rPr>
        <w:t xml:space="preserve"> Благотворительным фондом «Бездомыш» была организована акция по сбору корма для </w:t>
      </w:r>
      <w:r w:rsidR="004B2166">
        <w:rPr>
          <w:sz w:val="24"/>
          <w:szCs w:val="24"/>
        </w:rPr>
        <w:t>подопечных животных этого фонда.</w:t>
      </w:r>
      <w:r>
        <w:rPr>
          <w:sz w:val="24"/>
          <w:szCs w:val="24"/>
        </w:rPr>
        <w:t xml:space="preserve"> </w:t>
      </w:r>
    </w:p>
    <w:p w14:paraId="04630B8B" w14:textId="46566E10" w:rsidR="00C31B20" w:rsidRDefault="00D26E45" w:rsidP="00550C25">
      <w:pPr>
        <w:ind w:left="-426" w:firstLine="5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3356C">
        <w:rPr>
          <w:sz w:val="24"/>
          <w:szCs w:val="24"/>
        </w:rPr>
        <w:t xml:space="preserve">Совместно с </w:t>
      </w:r>
      <w:r w:rsidRPr="003C0FD4">
        <w:rPr>
          <w:sz w:val="24"/>
          <w:szCs w:val="24"/>
        </w:rPr>
        <w:t>Благотворительны</w:t>
      </w:r>
      <w:r>
        <w:rPr>
          <w:sz w:val="24"/>
          <w:szCs w:val="24"/>
        </w:rPr>
        <w:t>м</w:t>
      </w:r>
      <w:r w:rsidRPr="003C0FD4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3C0FD4">
        <w:rPr>
          <w:sz w:val="24"/>
          <w:szCs w:val="24"/>
        </w:rPr>
        <w:t xml:space="preserve"> «Территория добра» </w:t>
      </w:r>
      <w:r w:rsidR="002E7E31">
        <w:rPr>
          <w:sz w:val="24"/>
          <w:szCs w:val="24"/>
        </w:rPr>
        <w:t xml:space="preserve">в рамках проекта «Добрый конвертик» волонтеры библиотеки организовали концерт для жителей дома-интерната ветеранов войны и труда и вручили ветеранам конверты с поздравлениями и письмами от читателей канавинских библиотек. Также был организован новогодний сбор подарков для пожилых людей.  </w:t>
      </w:r>
    </w:p>
    <w:p w14:paraId="66BE93DC" w14:textId="77777777" w:rsidR="00550C25" w:rsidRPr="00550C25" w:rsidRDefault="00550C25" w:rsidP="00550C25">
      <w:pPr>
        <w:ind w:left="-426" w:firstLine="526"/>
        <w:jc w:val="both"/>
        <w:rPr>
          <w:color w:val="FF0000"/>
          <w:sz w:val="24"/>
          <w:szCs w:val="24"/>
        </w:rPr>
      </w:pPr>
    </w:p>
    <w:p w14:paraId="383B39E3" w14:textId="77777777" w:rsidR="006856E5" w:rsidRPr="00805C42" w:rsidRDefault="007A413A" w:rsidP="00634231">
      <w:pPr>
        <w:ind w:left="-426" w:firstLine="526"/>
        <w:jc w:val="both"/>
        <w:rPr>
          <w:sz w:val="24"/>
          <w:szCs w:val="24"/>
        </w:rPr>
      </w:pPr>
      <w:r w:rsidRPr="00805C42">
        <w:rPr>
          <w:sz w:val="24"/>
          <w:szCs w:val="24"/>
        </w:rPr>
        <w:t xml:space="preserve">- </w:t>
      </w:r>
      <w:r w:rsidRPr="00805C42">
        <w:rPr>
          <w:b/>
          <w:sz w:val="24"/>
          <w:szCs w:val="24"/>
        </w:rPr>
        <w:t>по организации волонтерского движения</w:t>
      </w:r>
      <w:r w:rsidRPr="00805C42">
        <w:rPr>
          <w:sz w:val="24"/>
          <w:szCs w:val="24"/>
        </w:rPr>
        <w:t xml:space="preserve"> </w:t>
      </w:r>
      <w:r w:rsidR="00550C25">
        <w:rPr>
          <w:sz w:val="24"/>
          <w:szCs w:val="24"/>
        </w:rPr>
        <w:t xml:space="preserve">- </w:t>
      </w:r>
      <w:r w:rsidRPr="00805C42">
        <w:rPr>
          <w:sz w:val="24"/>
          <w:szCs w:val="24"/>
        </w:rPr>
        <w:t>количество человек, зарегистрированных в системе «Доброволец России»</w:t>
      </w:r>
      <w:r w:rsidR="002C74FE">
        <w:rPr>
          <w:sz w:val="24"/>
          <w:szCs w:val="24"/>
        </w:rPr>
        <w:t xml:space="preserve"> - 0</w:t>
      </w:r>
      <w:r w:rsidR="00550C25">
        <w:rPr>
          <w:sz w:val="24"/>
          <w:szCs w:val="24"/>
        </w:rPr>
        <w:t>.</w:t>
      </w:r>
    </w:p>
    <w:p w14:paraId="53288092" w14:textId="77777777" w:rsidR="006856E5" w:rsidRPr="00805C42" w:rsidRDefault="006856E5" w:rsidP="007A413A">
      <w:pPr>
        <w:ind w:left="-426" w:firstLine="526"/>
        <w:jc w:val="both"/>
        <w:rPr>
          <w:sz w:val="24"/>
          <w:szCs w:val="24"/>
        </w:rPr>
      </w:pPr>
    </w:p>
    <w:p w14:paraId="53D94957" w14:textId="77777777" w:rsidR="007A413A" w:rsidRPr="0073356C" w:rsidRDefault="007A413A" w:rsidP="007A413A">
      <w:pPr>
        <w:pStyle w:val="aa"/>
        <w:ind w:left="0"/>
      </w:pPr>
      <w:r w:rsidRPr="007A413A">
        <w:rPr>
          <w:sz w:val="26"/>
          <w:szCs w:val="26"/>
        </w:rPr>
        <w:t xml:space="preserve">-  </w:t>
      </w:r>
      <w:r w:rsidRPr="0073356C">
        <w:rPr>
          <w:b/>
        </w:rPr>
        <w:t>работа с волонтерами</w:t>
      </w:r>
      <w:r w:rsidRPr="0073356C">
        <w:t xml:space="preserve"> в КДУ, библиотеках, музеях в 2019 году: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111"/>
        <w:gridCol w:w="1627"/>
        <w:gridCol w:w="2625"/>
      </w:tblGrid>
      <w:tr w:rsidR="007A413A" w:rsidRPr="007A413A" w14:paraId="0CDCEE54" w14:textId="77777777" w:rsidTr="008F3200">
        <w:tc>
          <w:tcPr>
            <w:tcW w:w="1844" w:type="dxa"/>
          </w:tcPr>
          <w:p w14:paraId="01D0B970" w14:textId="4AA97656" w:rsidR="007A413A" w:rsidRPr="007A413A" w:rsidRDefault="007A413A" w:rsidP="002C7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56C">
              <w:rPr>
                <w:sz w:val="24"/>
                <w:szCs w:val="24"/>
              </w:rPr>
              <w:t xml:space="preserve"> </w:t>
            </w:r>
            <w:r w:rsidRPr="007A413A">
              <w:rPr>
                <w:sz w:val="24"/>
                <w:szCs w:val="24"/>
              </w:rPr>
              <w:t xml:space="preserve">Количество волонтеров, привлеченных в </w:t>
            </w:r>
            <w:r w:rsidR="002C74FE">
              <w:rPr>
                <w:sz w:val="24"/>
                <w:szCs w:val="24"/>
              </w:rPr>
              <w:t>библиотеки МКУК ЦБС Канавинского района</w:t>
            </w:r>
          </w:p>
        </w:tc>
        <w:tc>
          <w:tcPr>
            <w:tcW w:w="4111" w:type="dxa"/>
          </w:tcPr>
          <w:p w14:paraId="3F66A121" w14:textId="77777777" w:rsidR="007A413A" w:rsidRPr="0073356C" w:rsidRDefault="007A413A" w:rsidP="00AF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56C">
              <w:rPr>
                <w:sz w:val="24"/>
                <w:szCs w:val="24"/>
              </w:rPr>
              <w:t>Наименования волонтерских организаций, с которыми сотрудничает учреждение</w:t>
            </w:r>
          </w:p>
        </w:tc>
        <w:tc>
          <w:tcPr>
            <w:tcW w:w="1627" w:type="dxa"/>
          </w:tcPr>
          <w:p w14:paraId="5F40459B" w14:textId="77777777" w:rsidR="007A413A" w:rsidRPr="007A413A" w:rsidRDefault="007A413A" w:rsidP="00AF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Количество мероприятий, проведенных с участием волонтеров</w:t>
            </w:r>
          </w:p>
        </w:tc>
        <w:tc>
          <w:tcPr>
            <w:tcW w:w="2625" w:type="dxa"/>
          </w:tcPr>
          <w:p w14:paraId="3FBB3B40" w14:textId="77777777" w:rsidR="007A413A" w:rsidRPr="007A413A" w:rsidRDefault="007A413A" w:rsidP="00AF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Формы проведенных мероприятий</w:t>
            </w:r>
          </w:p>
        </w:tc>
      </w:tr>
      <w:tr w:rsidR="007A413A" w:rsidRPr="007A413A" w14:paraId="0070237E" w14:textId="77777777" w:rsidTr="008F3200">
        <w:tc>
          <w:tcPr>
            <w:tcW w:w="1844" w:type="dxa"/>
          </w:tcPr>
          <w:p w14:paraId="12AFCB75" w14:textId="77777777" w:rsidR="002C74FE" w:rsidRDefault="002C74FE" w:rsidP="00AF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1D1128" w14:textId="77777777" w:rsidR="002C74FE" w:rsidRDefault="002C74FE" w:rsidP="002C74FE">
            <w:pPr>
              <w:rPr>
                <w:sz w:val="24"/>
                <w:szCs w:val="24"/>
              </w:rPr>
            </w:pPr>
          </w:p>
          <w:p w14:paraId="5F281A93" w14:textId="77777777" w:rsidR="007A413A" w:rsidRPr="002C74FE" w:rsidRDefault="002C74FE" w:rsidP="002C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4111" w:type="dxa"/>
          </w:tcPr>
          <w:p w14:paraId="20905ABD" w14:textId="77777777" w:rsidR="007A413A" w:rsidRDefault="006918E6" w:rsidP="006918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Областная общественная организация «Нижегородская служба добровольцев»;</w:t>
            </w:r>
          </w:p>
          <w:p w14:paraId="5CF5B643" w14:textId="77777777" w:rsidR="006918E6" w:rsidRPr="006918E6" w:rsidRDefault="006918E6" w:rsidP="0069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18E6">
              <w:rPr>
                <w:sz w:val="24"/>
                <w:szCs w:val="24"/>
              </w:rPr>
              <w:t>Добровольческая поисково-спасательная группа «Рысь»</w:t>
            </w:r>
            <w:r>
              <w:rPr>
                <w:sz w:val="24"/>
                <w:szCs w:val="24"/>
              </w:rPr>
              <w:t>;</w:t>
            </w:r>
            <w:r w:rsidRPr="006918E6">
              <w:rPr>
                <w:sz w:val="24"/>
                <w:szCs w:val="24"/>
              </w:rPr>
              <w:t xml:space="preserve"> </w:t>
            </w:r>
          </w:p>
          <w:p w14:paraId="595E0B9E" w14:textId="77777777" w:rsidR="006918E6" w:rsidRPr="006918E6" w:rsidRDefault="006918E6" w:rsidP="0069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18E6">
              <w:rPr>
                <w:sz w:val="24"/>
                <w:szCs w:val="24"/>
              </w:rPr>
              <w:t>Волонтерская организация Горьковской железной дороги</w:t>
            </w:r>
            <w:r>
              <w:rPr>
                <w:sz w:val="24"/>
                <w:szCs w:val="24"/>
              </w:rPr>
              <w:t>;</w:t>
            </w:r>
            <w:r w:rsidRPr="006918E6">
              <w:rPr>
                <w:sz w:val="24"/>
                <w:szCs w:val="24"/>
              </w:rPr>
              <w:t xml:space="preserve"> </w:t>
            </w:r>
          </w:p>
          <w:p w14:paraId="07F0A017" w14:textId="77777777" w:rsidR="006918E6" w:rsidRPr="006918E6" w:rsidRDefault="006918E6" w:rsidP="0069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18E6">
              <w:rPr>
                <w:sz w:val="24"/>
                <w:szCs w:val="24"/>
              </w:rPr>
              <w:t>Волонтерский отряд филиала Самарского государственного университета путей сообщения «Красная стрела»</w:t>
            </w:r>
            <w:r>
              <w:rPr>
                <w:sz w:val="24"/>
                <w:szCs w:val="24"/>
              </w:rPr>
              <w:t>;</w:t>
            </w:r>
          </w:p>
          <w:p w14:paraId="353A5737" w14:textId="77777777" w:rsidR="006918E6" w:rsidRPr="006918E6" w:rsidRDefault="006918E6" w:rsidP="0069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18E6">
              <w:rPr>
                <w:sz w:val="24"/>
                <w:szCs w:val="24"/>
              </w:rPr>
              <w:t>Волонтерский отряд Нижегородского губернского колледжа «Волгорята»</w:t>
            </w:r>
            <w:r>
              <w:rPr>
                <w:sz w:val="24"/>
                <w:szCs w:val="24"/>
              </w:rPr>
              <w:t>;</w:t>
            </w:r>
            <w:r w:rsidRPr="006918E6">
              <w:rPr>
                <w:sz w:val="24"/>
                <w:szCs w:val="24"/>
              </w:rPr>
              <w:t xml:space="preserve"> </w:t>
            </w:r>
          </w:p>
          <w:p w14:paraId="1A30B00D" w14:textId="77777777" w:rsidR="006918E6" w:rsidRPr="006918E6" w:rsidRDefault="006918E6" w:rsidP="0069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18E6">
              <w:rPr>
                <w:sz w:val="24"/>
                <w:szCs w:val="24"/>
              </w:rPr>
              <w:t xml:space="preserve">Студенческие педагогические отряды высших учебных заведений </w:t>
            </w:r>
            <w:r>
              <w:rPr>
                <w:sz w:val="24"/>
                <w:szCs w:val="24"/>
              </w:rPr>
              <w:t xml:space="preserve">г. </w:t>
            </w:r>
            <w:r w:rsidRPr="006918E6">
              <w:rPr>
                <w:sz w:val="24"/>
                <w:szCs w:val="24"/>
              </w:rPr>
              <w:t>Нижнего Новгорода</w:t>
            </w:r>
            <w:r w:rsidRPr="006918E6">
              <w:rPr>
                <w:rFonts w:hint="eastAsia"/>
                <w:sz w:val="24"/>
                <w:szCs w:val="24"/>
              </w:rPr>
              <w:t xml:space="preserve">: </w:t>
            </w:r>
          </w:p>
          <w:p w14:paraId="58DE98BF" w14:textId="77777777" w:rsidR="006918E6" w:rsidRPr="006918E6" w:rsidRDefault="006918E6" w:rsidP="006918E6">
            <w:pPr>
              <w:rPr>
                <w:sz w:val="24"/>
                <w:szCs w:val="24"/>
              </w:rPr>
            </w:pPr>
            <w:r w:rsidRPr="006918E6">
              <w:rPr>
                <w:sz w:val="24"/>
                <w:szCs w:val="24"/>
              </w:rPr>
              <w:t>«Бриз» (ВГУВТ)</w:t>
            </w:r>
          </w:p>
          <w:p w14:paraId="6E96AFCD" w14:textId="77777777" w:rsidR="006918E6" w:rsidRDefault="006918E6" w:rsidP="006918E6">
            <w:pPr>
              <w:rPr>
                <w:sz w:val="24"/>
                <w:szCs w:val="24"/>
              </w:rPr>
            </w:pPr>
            <w:r w:rsidRPr="006918E6">
              <w:rPr>
                <w:sz w:val="24"/>
                <w:szCs w:val="24"/>
              </w:rPr>
              <w:t>«Всплеск»(НГТУ)</w:t>
            </w:r>
          </w:p>
          <w:p w14:paraId="25E33234" w14:textId="77777777" w:rsidR="006918E6" w:rsidRPr="006918E6" w:rsidRDefault="006918E6" w:rsidP="0069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«Сдоба»</w:t>
            </w:r>
          </w:p>
          <w:p w14:paraId="1809A991" w14:textId="77777777" w:rsidR="006918E6" w:rsidRPr="006918E6" w:rsidRDefault="006918E6" w:rsidP="006918E6">
            <w:pPr>
              <w:rPr>
                <w:sz w:val="28"/>
                <w:szCs w:val="28"/>
              </w:rPr>
            </w:pPr>
            <w:r w:rsidRPr="006918E6">
              <w:rPr>
                <w:sz w:val="24"/>
                <w:szCs w:val="24"/>
              </w:rPr>
              <w:t>«Medium» (ПИМУ)</w:t>
            </w:r>
            <w:r>
              <w:rPr>
                <w:sz w:val="24"/>
                <w:szCs w:val="24"/>
              </w:rPr>
              <w:t>.</w:t>
            </w:r>
            <w:r w:rsidRPr="00E104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14:paraId="45BAEDC0" w14:textId="77777777" w:rsidR="00636505" w:rsidRDefault="00636505" w:rsidP="00AF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F3FC2EE" w14:textId="77777777" w:rsidR="00636505" w:rsidRDefault="00636505" w:rsidP="00636505">
            <w:pPr>
              <w:rPr>
                <w:sz w:val="24"/>
                <w:szCs w:val="24"/>
              </w:rPr>
            </w:pPr>
          </w:p>
          <w:p w14:paraId="3C25F8AE" w14:textId="77777777" w:rsidR="007A413A" w:rsidRPr="00636505" w:rsidRDefault="002C74FE" w:rsidP="002C74F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50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625" w:type="dxa"/>
          </w:tcPr>
          <w:p w14:paraId="17C20B59" w14:textId="77777777" w:rsidR="00636505" w:rsidRDefault="00636505" w:rsidP="00AF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A3A0A89" w14:textId="77777777" w:rsidR="00636505" w:rsidRDefault="00636505" w:rsidP="002C74FE">
            <w:pPr>
              <w:rPr>
                <w:sz w:val="24"/>
                <w:szCs w:val="24"/>
              </w:rPr>
            </w:pPr>
          </w:p>
          <w:p w14:paraId="6FB2DBE5" w14:textId="77777777" w:rsidR="002C74FE" w:rsidRDefault="00550C25" w:rsidP="002C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505">
              <w:rPr>
                <w:sz w:val="24"/>
                <w:szCs w:val="24"/>
              </w:rPr>
              <w:t>вест</w:t>
            </w:r>
            <w:r w:rsidR="002C74FE">
              <w:rPr>
                <w:sz w:val="24"/>
                <w:szCs w:val="24"/>
              </w:rPr>
              <w:t>ы</w:t>
            </w:r>
            <w:r w:rsidR="00636505">
              <w:rPr>
                <w:sz w:val="24"/>
                <w:szCs w:val="24"/>
              </w:rPr>
              <w:t xml:space="preserve">, </w:t>
            </w:r>
            <w:r w:rsidR="002C74FE">
              <w:rPr>
                <w:sz w:val="24"/>
                <w:szCs w:val="24"/>
              </w:rPr>
              <w:t>спортивные праздники,</w:t>
            </w:r>
          </w:p>
          <w:p w14:paraId="3BAACDE3" w14:textId="77777777" w:rsidR="002C74FE" w:rsidRDefault="0090381E" w:rsidP="002C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C74FE">
              <w:rPr>
                <w:sz w:val="24"/>
                <w:szCs w:val="24"/>
              </w:rPr>
              <w:t>лаготворительные акции,</w:t>
            </w:r>
          </w:p>
          <w:p w14:paraId="22A9544F" w14:textId="77777777" w:rsidR="002C74FE" w:rsidRDefault="0090381E" w:rsidP="002C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C74FE">
              <w:rPr>
                <w:sz w:val="24"/>
                <w:szCs w:val="24"/>
              </w:rPr>
              <w:t>анятия для «Школы вожатых»</w:t>
            </w:r>
          </w:p>
          <w:p w14:paraId="5514222E" w14:textId="77777777" w:rsidR="007A413A" w:rsidRPr="00636505" w:rsidRDefault="00636505" w:rsidP="0090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</w:t>
            </w:r>
          </w:p>
        </w:tc>
      </w:tr>
    </w:tbl>
    <w:p w14:paraId="690E5803" w14:textId="77777777" w:rsidR="007A413A" w:rsidRPr="007A413A" w:rsidRDefault="007A413A" w:rsidP="007A413A">
      <w:pPr>
        <w:ind w:left="-426" w:firstLine="526"/>
        <w:jc w:val="both"/>
        <w:rPr>
          <w:sz w:val="16"/>
          <w:szCs w:val="16"/>
        </w:rPr>
      </w:pPr>
    </w:p>
    <w:p w14:paraId="6653509E" w14:textId="77777777" w:rsidR="007A413A" w:rsidRPr="0073356C" w:rsidRDefault="007A413A" w:rsidP="007D41E6">
      <w:pPr>
        <w:jc w:val="both"/>
        <w:rPr>
          <w:sz w:val="24"/>
          <w:szCs w:val="24"/>
        </w:rPr>
      </w:pPr>
      <w:r w:rsidRPr="0073356C">
        <w:rPr>
          <w:sz w:val="24"/>
          <w:szCs w:val="24"/>
        </w:rPr>
        <w:t xml:space="preserve">- </w:t>
      </w:r>
      <w:r w:rsidRPr="0073356C">
        <w:rPr>
          <w:b/>
          <w:sz w:val="24"/>
          <w:szCs w:val="24"/>
        </w:rPr>
        <w:t>подготовка к 400-летию протопопа Аввакума (2020 г.)</w:t>
      </w:r>
      <w:r w:rsidR="0018017B" w:rsidRPr="0073356C">
        <w:rPr>
          <w:sz w:val="24"/>
          <w:szCs w:val="24"/>
        </w:rPr>
        <w:t xml:space="preserve"> – </w:t>
      </w:r>
    </w:p>
    <w:p w14:paraId="2548A76D" w14:textId="77777777" w:rsidR="0018017B" w:rsidRPr="0073356C" w:rsidRDefault="0018017B" w:rsidP="007D41E6">
      <w:pPr>
        <w:jc w:val="both"/>
        <w:rPr>
          <w:sz w:val="24"/>
          <w:szCs w:val="24"/>
        </w:rPr>
      </w:pPr>
      <w:r w:rsidRPr="0073356C">
        <w:rPr>
          <w:sz w:val="24"/>
          <w:szCs w:val="24"/>
        </w:rPr>
        <w:t xml:space="preserve">сформирован план совместно </w:t>
      </w:r>
      <w:r w:rsidR="008D6BBC" w:rsidRPr="0073356C">
        <w:rPr>
          <w:sz w:val="24"/>
          <w:szCs w:val="24"/>
        </w:rPr>
        <w:t xml:space="preserve">с </w:t>
      </w:r>
      <w:r w:rsidRPr="0073356C">
        <w:rPr>
          <w:sz w:val="24"/>
          <w:szCs w:val="24"/>
        </w:rPr>
        <w:t xml:space="preserve">Канавинским благочинием Нижегородской епархии по организации цикла выставок.  </w:t>
      </w:r>
    </w:p>
    <w:p w14:paraId="6F4BB4E5" w14:textId="77777777" w:rsidR="007A413A" w:rsidRPr="0073356C" w:rsidRDefault="007A413A" w:rsidP="007D41E6">
      <w:pPr>
        <w:jc w:val="both"/>
        <w:rPr>
          <w:b/>
          <w:sz w:val="24"/>
          <w:szCs w:val="24"/>
        </w:rPr>
      </w:pPr>
      <w:r w:rsidRPr="0073356C">
        <w:rPr>
          <w:sz w:val="24"/>
          <w:szCs w:val="24"/>
        </w:rPr>
        <w:t>-</w:t>
      </w:r>
      <w:r w:rsidRPr="0073356C">
        <w:rPr>
          <w:b/>
          <w:sz w:val="24"/>
          <w:szCs w:val="24"/>
        </w:rPr>
        <w:t xml:space="preserve"> подготовка к 75-летию Победы (2020 г.)</w:t>
      </w:r>
      <w:r w:rsidR="0018017B" w:rsidRPr="0073356C">
        <w:rPr>
          <w:b/>
          <w:sz w:val="24"/>
          <w:szCs w:val="24"/>
        </w:rPr>
        <w:t xml:space="preserve"> </w:t>
      </w:r>
      <w:r w:rsidR="00062D26" w:rsidRPr="0073356C">
        <w:rPr>
          <w:b/>
          <w:sz w:val="24"/>
          <w:szCs w:val="24"/>
        </w:rPr>
        <w:t>–</w:t>
      </w:r>
      <w:r w:rsidR="0018017B" w:rsidRPr="0073356C">
        <w:rPr>
          <w:b/>
          <w:sz w:val="24"/>
          <w:szCs w:val="24"/>
        </w:rPr>
        <w:t xml:space="preserve"> </w:t>
      </w:r>
    </w:p>
    <w:p w14:paraId="4667AD27" w14:textId="77777777" w:rsidR="00984E68" w:rsidRPr="0073356C" w:rsidRDefault="00062D26" w:rsidP="007D41E6">
      <w:pPr>
        <w:jc w:val="both"/>
        <w:rPr>
          <w:sz w:val="24"/>
          <w:szCs w:val="24"/>
        </w:rPr>
      </w:pPr>
      <w:r w:rsidRPr="0073356C">
        <w:rPr>
          <w:sz w:val="24"/>
          <w:szCs w:val="24"/>
        </w:rPr>
        <w:t xml:space="preserve">дан старт «Марафону событий» к 75-летию Победы: </w:t>
      </w:r>
      <w:r w:rsidR="00984E68" w:rsidRPr="0073356C">
        <w:rPr>
          <w:sz w:val="24"/>
          <w:szCs w:val="24"/>
        </w:rPr>
        <w:t xml:space="preserve">30 ноября в ЦРБ им. Ф.М. Достоевского </w:t>
      </w:r>
      <w:r w:rsidRPr="0073356C">
        <w:rPr>
          <w:sz w:val="24"/>
          <w:szCs w:val="24"/>
        </w:rPr>
        <w:t>состоял</w:t>
      </w:r>
      <w:r w:rsidR="00984E68" w:rsidRPr="0073356C">
        <w:rPr>
          <w:sz w:val="24"/>
          <w:szCs w:val="24"/>
        </w:rPr>
        <w:t>о</w:t>
      </w:r>
      <w:r w:rsidRPr="0073356C">
        <w:rPr>
          <w:sz w:val="24"/>
          <w:szCs w:val="24"/>
        </w:rPr>
        <w:t xml:space="preserve">сь </w:t>
      </w:r>
      <w:r w:rsidR="00984E68" w:rsidRPr="0073356C">
        <w:rPr>
          <w:sz w:val="24"/>
          <w:szCs w:val="24"/>
        </w:rPr>
        <w:t>торжественное открытие выставки, посвящённой подвигу горьковчан «Город славы русского оружия». «Российская газета» предоставила часть материалов для экспозиции – статьи о трудовых и боевых свершениях наших земляков.</w:t>
      </w:r>
    </w:p>
    <w:p w14:paraId="126A83AB" w14:textId="77777777" w:rsidR="007A413A" w:rsidRPr="0073356C" w:rsidRDefault="007A413A" w:rsidP="007D41E6">
      <w:pPr>
        <w:jc w:val="both"/>
        <w:rPr>
          <w:sz w:val="24"/>
          <w:szCs w:val="24"/>
        </w:rPr>
      </w:pPr>
      <w:r w:rsidRPr="0073356C">
        <w:rPr>
          <w:sz w:val="24"/>
          <w:szCs w:val="24"/>
        </w:rPr>
        <w:t>-</w:t>
      </w:r>
      <w:r w:rsidRPr="0073356C">
        <w:rPr>
          <w:b/>
          <w:sz w:val="24"/>
          <w:szCs w:val="24"/>
        </w:rPr>
        <w:t xml:space="preserve"> подготовка к 800-летию основания Нижнего Новгорода (2021 г.)</w:t>
      </w:r>
      <w:r w:rsidR="00732EA1" w:rsidRPr="0073356C">
        <w:rPr>
          <w:sz w:val="24"/>
          <w:szCs w:val="24"/>
        </w:rPr>
        <w:t xml:space="preserve"> – старт районного проекта «Нижний Новгород: интересно жить</w:t>
      </w:r>
      <w:r w:rsidR="008D6BBC" w:rsidRPr="0073356C">
        <w:rPr>
          <w:sz w:val="24"/>
          <w:szCs w:val="24"/>
        </w:rPr>
        <w:t>!</w:t>
      </w:r>
      <w:r w:rsidR="00732EA1" w:rsidRPr="0073356C">
        <w:rPr>
          <w:sz w:val="24"/>
          <w:szCs w:val="24"/>
        </w:rPr>
        <w:t>»</w:t>
      </w:r>
      <w:r w:rsidR="008D6BBC" w:rsidRPr="0073356C">
        <w:rPr>
          <w:sz w:val="24"/>
          <w:szCs w:val="24"/>
        </w:rPr>
        <w:t>.</w:t>
      </w:r>
    </w:p>
    <w:p w14:paraId="1B49EA13" w14:textId="38CBF23A" w:rsidR="007A413A" w:rsidRPr="0073356C" w:rsidRDefault="007A413A" w:rsidP="007D41E6">
      <w:pPr>
        <w:jc w:val="both"/>
        <w:rPr>
          <w:sz w:val="24"/>
          <w:szCs w:val="24"/>
        </w:rPr>
      </w:pPr>
      <w:r w:rsidRPr="0073356C">
        <w:rPr>
          <w:sz w:val="24"/>
          <w:szCs w:val="24"/>
        </w:rPr>
        <w:t xml:space="preserve">- </w:t>
      </w:r>
      <w:r w:rsidRPr="0073356C">
        <w:rPr>
          <w:b/>
          <w:sz w:val="24"/>
          <w:szCs w:val="24"/>
        </w:rPr>
        <w:t>подготовка к 800-летию А.Я.Невского (2021 г.)</w:t>
      </w:r>
      <w:r w:rsidR="008D6BBC" w:rsidRPr="0073356C">
        <w:rPr>
          <w:b/>
          <w:sz w:val="24"/>
          <w:szCs w:val="24"/>
        </w:rPr>
        <w:t xml:space="preserve"> </w:t>
      </w:r>
      <w:r w:rsidR="008D6BBC" w:rsidRPr="0073356C">
        <w:rPr>
          <w:sz w:val="24"/>
          <w:szCs w:val="24"/>
        </w:rPr>
        <w:t xml:space="preserve">– цикл </w:t>
      </w:r>
      <w:r w:rsidR="006A199E" w:rsidRPr="0073356C">
        <w:rPr>
          <w:sz w:val="24"/>
          <w:szCs w:val="24"/>
        </w:rPr>
        <w:t>выставок совместно</w:t>
      </w:r>
      <w:r w:rsidR="008D6BBC" w:rsidRPr="0073356C">
        <w:rPr>
          <w:sz w:val="24"/>
          <w:szCs w:val="24"/>
        </w:rPr>
        <w:t xml:space="preserve"> с Канавинским благочинием «Александр Невский – святой, полководец, философ», встречи со священнослужителями.  </w:t>
      </w:r>
    </w:p>
    <w:p w14:paraId="564ACEC4" w14:textId="77777777" w:rsidR="007A413A" w:rsidRPr="0073356C" w:rsidRDefault="007A413A" w:rsidP="007D41E6">
      <w:pPr>
        <w:jc w:val="both"/>
        <w:rPr>
          <w:sz w:val="24"/>
          <w:szCs w:val="24"/>
        </w:rPr>
      </w:pPr>
      <w:r w:rsidRPr="0073356C">
        <w:rPr>
          <w:sz w:val="24"/>
          <w:szCs w:val="24"/>
        </w:rPr>
        <w:lastRenderedPageBreak/>
        <w:t xml:space="preserve">- </w:t>
      </w:r>
      <w:r w:rsidRPr="0073356C">
        <w:rPr>
          <w:b/>
          <w:sz w:val="24"/>
          <w:szCs w:val="24"/>
        </w:rPr>
        <w:t>по профилактике наркомании и пропаганде здорового образа жизни</w:t>
      </w:r>
      <w:r w:rsidR="00081CC4" w:rsidRPr="0073356C">
        <w:rPr>
          <w:b/>
          <w:sz w:val="24"/>
          <w:szCs w:val="24"/>
        </w:rPr>
        <w:t xml:space="preserve"> – </w:t>
      </w:r>
      <w:r w:rsidR="00081CC4" w:rsidRPr="0073356C">
        <w:rPr>
          <w:sz w:val="24"/>
          <w:szCs w:val="24"/>
        </w:rPr>
        <w:t>38 мероприятий, 1070 посетивших.</w:t>
      </w:r>
    </w:p>
    <w:p w14:paraId="0EEB2752" w14:textId="5BBFE686" w:rsidR="00FD627C" w:rsidRDefault="00F455C0" w:rsidP="007D41E6">
      <w:pPr>
        <w:jc w:val="both"/>
        <w:rPr>
          <w:sz w:val="24"/>
          <w:szCs w:val="24"/>
        </w:rPr>
      </w:pPr>
      <w:r w:rsidRPr="00062D26">
        <w:rPr>
          <w:b/>
          <w:sz w:val="24"/>
          <w:szCs w:val="24"/>
        </w:rPr>
        <w:t>14 апреля</w:t>
      </w:r>
      <w:r w:rsidRPr="00AD2780">
        <w:rPr>
          <w:b/>
          <w:sz w:val="26"/>
          <w:szCs w:val="26"/>
        </w:rPr>
        <w:t xml:space="preserve"> </w:t>
      </w:r>
      <w:r w:rsidRPr="00D93230">
        <w:rPr>
          <w:sz w:val="24"/>
          <w:szCs w:val="24"/>
        </w:rPr>
        <w:t xml:space="preserve">в библиотеке им. А. Грина прошёл час </w:t>
      </w:r>
      <w:r w:rsidR="006A199E" w:rsidRPr="00D93230">
        <w:rPr>
          <w:sz w:val="24"/>
          <w:szCs w:val="24"/>
        </w:rPr>
        <w:t>здоровья «</w:t>
      </w:r>
      <w:r>
        <w:rPr>
          <w:sz w:val="24"/>
          <w:szCs w:val="24"/>
        </w:rPr>
        <w:t>Всё в твоих рук</w:t>
      </w:r>
      <w:r w:rsidR="00AD2780">
        <w:rPr>
          <w:sz w:val="24"/>
          <w:szCs w:val="24"/>
        </w:rPr>
        <w:t>а</w:t>
      </w:r>
      <w:r>
        <w:rPr>
          <w:sz w:val="24"/>
          <w:szCs w:val="24"/>
        </w:rPr>
        <w:t>х</w:t>
      </w:r>
      <w:r w:rsidRPr="00D93230">
        <w:rPr>
          <w:sz w:val="24"/>
          <w:szCs w:val="24"/>
        </w:rPr>
        <w:t xml:space="preserve">» с участием </w:t>
      </w:r>
      <w:r w:rsidR="00AD2780">
        <w:rPr>
          <w:sz w:val="24"/>
          <w:szCs w:val="24"/>
        </w:rPr>
        <w:t xml:space="preserve">врача психиатра-нарколога </w:t>
      </w:r>
      <w:r w:rsidR="00465180" w:rsidRPr="00465180">
        <w:rPr>
          <w:sz w:val="24"/>
          <w:szCs w:val="24"/>
        </w:rPr>
        <w:t>подросткового отделения  Областного наркологического диспансера</w:t>
      </w:r>
      <w:r w:rsidR="0068638E">
        <w:rPr>
          <w:sz w:val="24"/>
          <w:szCs w:val="24"/>
        </w:rPr>
        <w:t xml:space="preserve"> и специалиста МЧС. О последствиях употребления наркотических средств рассказала врач. Она</w:t>
      </w:r>
      <w:r w:rsidR="0068638E" w:rsidRPr="00465180">
        <w:rPr>
          <w:sz w:val="24"/>
          <w:szCs w:val="24"/>
        </w:rPr>
        <w:t xml:space="preserve"> попросила </w:t>
      </w:r>
      <w:r w:rsidR="0068638E">
        <w:rPr>
          <w:sz w:val="24"/>
          <w:szCs w:val="24"/>
        </w:rPr>
        <w:t>подро</w:t>
      </w:r>
      <w:r w:rsidR="00FD627C">
        <w:rPr>
          <w:sz w:val="24"/>
          <w:szCs w:val="24"/>
        </w:rPr>
        <w:t>с</w:t>
      </w:r>
      <w:r w:rsidR="0068638E">
        <w:rPr>
          <w:sz w:val="24"/>
          <w:szCs w:val="24"/>
        </w:rPr>
        <w:t>тков</w:t>
      </w:r>
      <w:r w:rsidR="0068638E" w:rsidRPr="00465180">
        <w:rPr>
          <w:sz w:val="24"/>
          <w:szCs w:val="24"/>
        </w:rPr>
        <w:t xml:space="preserve"> назвать «плохие эмоции», вызывающие стресс, которых в жизни ребят очень много, затем «хорошие эмоции», провела тест и показала один из способов психологической саморегуляции. </w:t>
      </w:r>
      <w:r w:rsidR="0068638E">
        <w:rPr>
          <w:sz w:val="24"/>
          <w:szCs w:val="24"/>
        </w:rPr>
        <w:t>А сотрудник МЧС подчеркнул, что лучшая защита от неверных поступков – увлечённость каким-либо делом, и рассказал о профессии спасателя.</w:t>
      </w:r>
      <w:r w:rsidR="00465180" w:rsidRPr="00465180">
        <w:rPr>
          <w:sz w:val="24"/>
          <w:szCs w:val="24"/>
        </w:rPr>
        <w:t xml:space="preserve"> </w:t>
      </w:r>
    </w:p>
    <w:p w14:paraId="6E5040C4" w14:textId="77777777" w:rsidR="008A1A83" w:rsidRPr="008A1A83" w:rsidRDefault="008A1A83" w:rsidP="007D41E6">
      <w:pPr>
        <w:jc w:val="both"/>
        <w:rPr>
          <w:sz w:val="26"/>
          <w:szCs w:val="26"/>
        </w:rPr>
      </w:pPr>
      <w:r w:rsidRPr="00AD2780">
        <w:rPr>
          <w:b/>
          <w:sz w:val="24"/>
          <w:szCs w:val="24"/>
        </w:rPr>
        <w:t xml:space="preserve">18 и 24 апреля </w:t>
      </w:r>
      <w:r>
        <w:rPr>
          <w:sz w:val="24"/>
          <w:szCs w:val="24"/>
        </w:rPr>
        <w:t xml:space="preserve">в рамках оперативно-профилактической операции «Дети России»  в библиотеке им. М. Е. Салтыкова-Щедрина прошёл час профилактического информирования «За гранью допустимого», в ходе которого подростки ответили на вопросы теста психологической независимости. </w:t>
      </w:r>
    </w:p>
    <w:p w14:paraId="17D18017" w14:textId="77777777" w:rsidR="00465180" w:rsidRPr="008A1A83" w:rsidRDefault="00465180" w:rsidP="007D41E6">
      <w:pPr>
        <w:jc w:val="both"/>
        <w:rPr>
          <w:sz w:val="24"/>
          <w:szCs w:val="24"/>
        </w:rPr>
      </w:pPr>
      <w:r w:rsidRPr="008A1A83">
        <w:rPr>
          <w:b/>
          <w:sz w:val="24"/>
          <w:szCs w:val="24"/>
        </w:rPr>
        <w:t>14 сентября</w:t>
      </w:r>
      <w:r w:rsidRPr="008A1A83">
        <w:rPr>
          <w:sz w:val="24"/>
          <w:szCs w:val="24"/>
        </w:rPr>
        <w:t xml:space="preserve"> на площади перед Инженерным центром РЖД в микрорайоне Сортировочный </w:t>
      </w:r>
      <w:r w:rsidR="008A1A83" w:rsidRPr="008A1A83">
        <w:rPr>
          <w:sz w:val="24"/>
          <w:szCs w:val="24"/>
        </w:rPr>
        <w:t>состоялся</w:t>
      </w:r>
      <w:r w:rsidRPr="008A1A83">
        <w:rPr>
          <w:sz w:val="24"/>
          <w:szCs w:val="24"/>
        </w:rPr>
        <w:t xml:space="preserve"> грандиозный праздник, организованный Центральной районной библиотекой им. Ф.М. Достоевского – День зарядки</w:t>
      </w:r>
      <w:r w:rsidR="008A1A83" w:rsidRPr="008A1A83">
        <w:rPr>
          <w:sz w:val="24"/>
          <w:szCs w:val="24"/>
        </w:rPr>
        <w:t xml:space="preserve"> «Спортивный фейерверк» </w:t>
      </w:r>
      <w:r w:rsidRPr="008A1A83">
        <w:rPr>
          <w:sz w:val="24"/>
          <w:szCs w:val="24"/>
        </w:rPr>
        <w:t xml:space="preserve">с участием А. Сальникова, основателя футбольного клуба «Горький», чемпиона России по футболу среди молодёжных команд, и волонтёров-старшеклассников. </w:t>
      </w:r>
    </w:p>
    <w:p w14:paraId="33BC771B" w14:textId="77777777" w:rsidR="0038123F" w:rsidRPr="0038123F" w:rsidRDefault="007A413A" w:rsidP="007D41E6">
      <w:pPr>
        <w:jc w:val="both"/>
        <w:rPr>
          <w:sz w:val="26"/>
          <w:szCs w:val="26"/>
        </w:rPr>
      </w:pPr>
      <w:r w:rsidRPr="0073356C">
        <w:rPr>
          <w:sz w:val="24"/>
          <w:szCs w:val="24"/>
        </w:rPr>
        <w:t xml:space="preserve">- </w:t>
      </w:r>
      <w:r w:rsidRPr="0073356C">
        <w:rPr>
          <w:b/>
          <w:sz w:val="24"/>
          <w:szCs w:val="24"/>
        </w:rPr>
        <w:t>по патриотическому воспитанию, работе с молодежью</w:t>
      </w:r>
      <w:r w:rsidR="00116837" w:rsidRPr="0073356C">
        <w:rPr>
          <w:b/>
          <w:sz w:val="24"/>
          <w:szCs w:val="24"/>
        </w:rPr>
        <w:t xml:space="preserve"> </w:t>
      </w:r>
      <w:r w:rsidR="0038123F" w:rsidRPr="0073356C">
        <w:rPr>
          <w:b/>
          <w:sz w:val="24"/>
          <w:szCs w:val="24"/>
        </w:rPr>
        <w:t>–</w:t>
      </w:r>
      <w:r w:rsidR="00116837" w:rsidRPr="0073356C">
        <w:rPr>
          <w:b/>
          <w:sz w:val="24"/>
          <w:szCs w:val="24"/>
        </w:rPr>
        <w:t xml:space="preserve"> </w:t>
      </w:r>
      <w:r w:rsidR="0038123F" w:rsidRPr="0073356C">
        <w:rPr>
          <w:sz w:val="24"/>
          <w:szCs w:val="24"/>
        </w:rPr>
        <w:t>54 мероприятия,</w:t>
      </w:r>
      <w:r w:rsidR="0038123F">
        <w:rPr>
          <w:sz w:val="26"/>
          <w:szCs w:val="26"/>
        </w:rPr>
        <w:t xml:space="preserve"> 896 посетивших</w:t>
      </w:r>
    </w:p>
    <w:p w14:paraId="60320DC4" w14:textId="77777777" w:rsidR="00116837" w:rsidRPr="00D93230" w:rsidRDefault="00116837" w:rsidP="007D41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Pr="00D93230">
        <w:rPr>
          <w:b/>
          <w:sz w:val="24"/>
          <w:szCs w:val="24"/>
        </w:rPr>
        <w:t xml:space="preserve"> января</w:t>
      </w:r>
      <w:r w:rsidRPr="00D93230">
        <w:rPr>
          <w:sz w:val="24"/>
          <w:szCs w:val="24"/>
        </w:rPr>
        <w:t xml:space="preserve"> в ЦРБ им. Ф.М. Достоевского </w:t>
      </w:r>
      <w:r>
        <w:rPr>
          <w:sz w:val="24"/>
          <w:szCs w:val="24"/>
        </w:rPr>
        <w:t>прошёл тематический вечер «Был город-фронт, была блокада».</w:t>
      </w:r>
      <w:r w:rsidR="007A1856">
        <w:rPr>
          <w:sz w:val="24"/>
          <w:szCs w:val="24"/>
        </w:rPr>
        <w:t xml:space="preserve"> Начался он с </w:t>
      </w:r>
      <w:r w:rsidRPr="00D93230">
        <w:rPr>
          <w:sz w:val="24"/>
          <w:szCs w:val="24"/>
        </w:rPr>
        <w:t>фрагмент</w:t>
      </w:r>
      <w:r w:rsidR="007A1856">
        <w:rPr>
          <w:sz w:val="24"/>
          <w:szCs w:val="24"/>
        </w:rPr>
        <w:t>а</w:t>
      </w:r>
      <w:r w:rsidRPr="00D93230">
        <w:rPr>
          <w:sz w:val="24"/>
          <w:szCs w:val="24"/>
        </w:rPr>
        <w:t xml:space="preserve"> фильма о Ленинградской Блокаде. Звучали стихи и музыка, написанные в городе, приговорённом к уничтожению. Сегодня очень важно научить школьников видеть в информационном потоке важное, оставить в своей памяти место для того, что нельзя забывать. </w:t>
      </w:r>
    </w:p>
    <w:p w14:paraId="7B46F290" w14:textId="77777777" w:rsidR="00116837" w:rsidRDefault="00116837" w:rsidP="007D41E6">
      <w:pPr>
        <w:jc w:val="both"/>
        <w:rPr>
          <w:sz w:val="24"/>
          <w:szCs w:val="24"/>
        </w:rPr>
      </w:pPr>
      <w:r w:rsidRPr="00D93230">
        <w:rPr>
          <w:b/>
          <w:sz w:val="24"/>
          <w:szCs w:val="24"/>
        </w:rPr>
        <w:t>20 февраля</w:t>
      </w:r>
      <w:r w:rsidRPr="00D93230">
        <w:rPr>
          <w:sz w:val="24"/>
          <w:szCs w:val="24"/>
        </w:rPr>
        <w:t xml:space="preserve"> в ЦРБ им. Ф. М. Достоевского состоялась </w:t>
      </w:r>
      <w:r w:rsidR="0038123F">
        <w:rPr>
          <w:sz w:val="24"/>
          <w:szCs w:val="24"/>
        </w:rPr>
        <w:t xml:space="preserve">очередная </w:t>
      </w:r>
      <w:r w:rsidRPr="00D93230">
        <w:rPr>
          <w:sz w:val="24"/>
          <w:szCs w:val="24"/>
        </w:rPr>
        <w:t xml:space="preserve">встреча старшеклассников с офицерами взвода ОМОН (на транспорте) Управления Росгвардии по Нижегородской области. Гости рассказали ребятам о </w:t>
      </w:r>
      <w:r w:rsidR="0038123F">
        <w:rPr>
          <w:sz w:val="24"/>
          <w:szCs w:val="24"/>
        </w:rPr>
        <w:t xml:space="preserve">своей </w:t>
      </w:r>
      <w:r w:rsidRPr="00D93230">
        <w:rPr>
          <w:sz w:val="24"/>
          <w:szCs w:val="24"/>
        </w:rPr>
        <w:t xml:space="preserve">непростой профессии – Родину защищать. Все бойцы взвода имеют высшее образование, кроме того, управляют любым видом наземного транспорта и скоростными катерами, занимаются альпинизмом, работают со служебными собаками, при необходимости могут обезвредить взрывное устройство. Иначе бороться с терроризмом сегодня невозможно. </w:t>
      </w:r>
    </w:p>
    <w:p w14:paraId="6BD480C3" w14:textId="77777777" w:rsidR="00327A3A" w:rsidRPr="00327A3A" w:rsidRDefault="006117B9" w:rsidP="007D41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27A3A">
        <w:rPr>
          <w:b/>
          <w:sz w:val="24"/>
          <w:szCs w:val="24"/>
        </w:rPr>
        <w:t xml:space="preserve"> мая </w:t>
      </w:r>
      <w:r w:rsidR="00327A3A" w:rsidRPr="00327A3A">
        <w:rPr>
          <w:sz w:val="24"/>
          <w:szCs w:val="24"/>
        </w:rPr>
        <w:t>в библиотеке им. А.</w:t>
      </w:r>
      <w:r>
        <w:rPr>
          <w:sz w:val="24"/>
          <w:szCs w:val="24"/>
        </w:rPr>
        <w:t>Н.</w:t>
      </w:r>
      <w:r w:rsidR="00327A3A" w:rsidRPr="00327A3A">
        <w:rPr>
          <w:sz w:val="24"/>
          <w:szCs w:val="24"/>
        </w:rPr>
        <w:t xml:space="preserve"> </w:t>
      </w:r>
      <w:r>
        <w:rPr>
          <w:sz w:val="24"/>
          <w:szCs w:val="24"/>
        </w:rPr>
        <w:t>Островского</w:t>
      </w:r>
      <w:r w:rsidR="00327A3A" w:rsidRPr="00327A3A">
        <w:rPr>
          <w:sz w:val="24"/>
          <w:szCs w:val="24"/>
        </w:rPr>
        <w:t xml:space="preserve"> </w:t>
      </w:r>
      <w:r>
        <w:rPr>
          <w:sz w:val="24"/>
          <w:szCs w:val="24"/>
        </w:rPr>
        <w:t>прошёл час мужества «Кажется, со мной пойдут в разведку»</w:t>
      </w:r>
      <w:r w:rsidR="00327A3A">
        <w:rPr>
          <w:sz w:val="24"/>
          <w:szCs w:val="24"/>
        </w:rPr>
        <w:t xml:space="preserve">, посвящённый творчеству писателей-фронтовиков. </w:t>
      </w:r>
    </w:p>
    <w:p w14:paraId="45D29F2E" w14:textId="77777777" w:rsidR="007A413A" w:rsidRDefault="007A413A" w:rsidP="007D41E6">
      <w:pPr>
        <w:jc w:val="both"/>
        <w:rPr>
          <w:sz w:val="26"/>
          <w:szCs w:val="26"/>
        </w:rPr>
      </w:pPr>
      <w:r w:rsidRPr="007A413A">
        <w:rPr>
          <w:sz w:val="26"/>
          <w:szCs w:val="26"/>
        </w:rPr>
        <w:t xml:space="preserve">- </w:t>
      </w:r>
      <w:r w:rsidRPr="0073356C">
        <w:rPr>
          <w:b/>
          <w:sz w:val="24"/>
          <w:szCs w:val="24"/>
        </w:rPr>
        <w:t>сохранение и поддержка народного художественного творчества</w:t>
      </w:r>
      <w:r w:rsidR="003C384C">
        <w:rPr>
          <w:sz w:val="26"/>
          <w:szCs w:val="26"/>
        </w:rPr>
        <w:t xml:space="preserve"> – 30 мероприятий, 496 посетивших. </w:t>
      </w:r>
    </w:p>
    <w:p w14:paraId="3C318406" w14:textId="77777777" w:rsidR="00327A3A" w:rsidRPr="005B0157" w:rsidRDefault="003C384C" w:rsidP="007D41E6">
      <w:pPr>
        <w:jc w:val="both"/>
        <w:rPr>
          <w:sz w:val="24"/>
          <w:szCs w:val="24"/>
        </w:rPr>
      </w:pPr>
      <w:r w:rsidRPr="005B0157">
        <w:rPr>
          <w:b/>
          <w:sz w:val="24"/>
          <w:szCs w:val="24"/>
        </w:rPr>
        <w:t>6 марта</w:t>
      </w:r>
      <w:r w:rsidR="00327A3A" w:rsidRPr="005B0157">
        <w:rPr>
          <w:sz w:val="24"/>
          <w:szCs w:val="24"/>
        </w:rPr>
        <w:t xml:space="preserve"> к празднику «Весёлая Масленица» для жителей микрорайона «Володарский» сотрудники библиотеки им. М.Е. Салтыкова-Щедрина организовали информационно-фольклорный хоровод из обрядовых песен, поговорок, частушек, загадок. </w:t>
      </w:r>
    </w:p>
    <w:p w14:paraId="52A2ABA0" w14:textId="77777777" w:rsidR="003C384C" w:rsidRPr="005B0157" w:rsidRDefault="00ED241C" w:rsidP="007D41E6">
      <w:pPr>
        <w:jc w:val="both"/>
        <w:rPr>
          <w:sz w:val="24"/>
          <w:szCs w:val="24"/>
        </w:rPr>
      </w:pPr>
      <w:r w:rsidRPr="005B0157">
        <w:rPr>
          <w:b/>
          <w:sz w:val="24"/>
          <w:szCs w:val="24"/>
        </w:rPr>
        <w:t xml:space="preserve">16 августа </w:t>
      </w:r>
      <w:r w:rsidRPr="005B0157">
        <w:rPr>
          <w:sz w:val="24"/>
          <w:szCs w:val="24"/>
        </w:rPr>
        <w:t>в библиотеке им. М.Е. Салтыкова-Щедрина состоялось виртуальное путешествие по карте</w:t>
      </w:r>
      <w:r w:rsidRPr="005B0157">
        <w:rPr>
          <w:b/>
          <w:sz w:val="24"/>
          <w:szCs w:val="24"/>
        </w:rPr>
        <w:t xml:space="preserve"> </w:t>
      </w:r>
      <w:r w:rsidRPr="005B0157">
        <w:rPr>
          <w:sz w:val="24"/>
          <w:szCs w:val="24"/>
        </w:rPr>
        <w:t xml:space="preserve">народных промыслов Нижегородской области под названием «Область талантов». </w:t>
      </w:r>
    </w:p>
    <w:p w14:paraId="459F03F9" w14:textId="77777777" w:rsidR="00F77859" w:rsidRPr="005B0157" w:rsidRDefault="00F77859" w:rsidP="007D41E6">
      <w:pPr>
        <w:jc w:val="both"/>
        <w:rPr>
          <w:sz w:val="24"/>
          <w:szCs w:val="24"/>
        </w:rPr>
      </w:pPr>
      <w:r w:rsidRPr="005B0157">
        <w:rPr>
          <w:b/>
          <w:sz w:val="24"/>
          <w:szCs w:val="24"/>
        </w:rPr>
        <w:t xml:space="preserve">25 сентября </w:t>
      </w:r>
      <w:r w:rsidRPr="005B0157">
        <w:rPr>
          <w:sz w:val="24"/>
          <w:szCs w:val="24"/>
        </w:rPr>
        <w:t xml:space="preserve">в библиотеке им. А. Грина прошел час декоративно-прикладного искусства «Раскрылся русский дух в узорах», </w:t>
      </w:r>
      <w:r w:rsidR="00805C42" w:rsidRPr="005B0157">
        <w:rPr>
          <w:sz w:val="24"/>
          <w:szCs w:val="24"/>
        </w:rPr>
        <w:t>посвящённый художественным промыслам Нижегородской области.</w:t>
      </w:r>
      <w:r w:rsidRPr="005B0157">
        <w:rPr>
          <w:sz w:val="24"/>
          <w:szCs w:val="24"/>
        </w:rPr>
        <w:t xml:space="preserve">  </w:t>
      </w:r>
    </w:p>
    <w:p w14:paraId="0068420D" w14:textId="77777777" w:rsidR="003C384C" w:rsidRPr="005B0157" w:rsidRDefault="003C384C" w:rsidP="007D41E6">
      <w:pPr>
        <w:jc w:val="both"/>
        <w:rPr>
          <w:sz w:val="24"/>
          <w:szCs w:val="24"/>
        </w:rPr>
      </w:pPr>
      <w:r w:rsidRPr="005B0157">
        <w:rPr>
          <w:b/>
          <w:sz w:val="24"/>
          <w:szCs w:val="24"/>
        </w:rPr>
        <w:t xml:space="preserve">26 марта </w:t>
      </w:r>
      <w:r w:rsidRPr="005B0157">
        <w:rPr>
          <w:sz w:val="24"/>
          <w:szCs w:val="24"/>
        </w:rPr>
        <w:t>в библиотеке им. А.Н. Островского состоялся этнографический квест «Загадочная русская культура», в ходе которого школьники соревновались в знаниях о народном творчестве, в игровой форме совершив путешествие в прошлое. Подобная форма мероприятий очень востребована.</w:t>
      </w:r>
    </w:p>
    <w:p w14:paraId="22591075" w14:textId="77777777" w:rsidR="00324361" w:rsidRPr="00324361" w:rsidRDefault="007A413A" w:rsidP="007D41E6">
      <w:pPr>
        <w:jc w:val="both"/>
        <w:rPr>
          <w:sz w:val="26"/>
          <w:szCs w:val="26"/>
        </w:rPr>
      </w:pPr>
      <w:r w:rsidRPr="007A413A">
        <w:rPr>
          <w:sz w:val="26"/>
          <w:szCs w:val="26"/>
        </w:rPr>
        <w:t xml:space="preserve">- </w:t>
      </w:r>
      <w:r w:rsidRPr="0073356C">
        <w:rPr>
          <w:b/>
          <w:sz w:val="24"/>
          <w:szCs w:val="24"/>
        </w:rPr>
        <w:t>поддержка национальных культур</w:t>
      </w:r>
      <w:r w:rsidR="005B0157">
        <w:rPr>
          <w:b/>
          <w:sz w:val="26"/>
          <w:szCs w:val="26"/>
        </w:rPr>
        <w:t xml:space="preserve"> – </w:t>
      </w:r>
      <w:r w:rsidR="00324361" w:rsidRPr="00324361">
        <w:rPr>
          <w:sz w:val="26"/>
          <w:szCs w:val="26"/>
        </w:rPr>
        <w:t xml:space="preserve">5 мероприятий, </w:t>
      </w:r>
      <w:r w:rsidR="00324361">
        <w:rPr>
          <w:sz w:val="26"/>
          <w:szCs w:val="26"/>
        </w:rPr>
        <w:t>185 посетивших.</w:t>
      </w:r>
    </w:p>
    <w:p w14:paraId="4DD9127F" w14:textId="77777777" w:rsidR="005B0157" w:rsidRPr="00324361" w:rsidRDefault="005B0157" w:rsidP="007D41E6">
      <w:pPr>
        <w:jc w:val="both"/>
        <w:rPr>
          <w:sz w:val="24"/>
          <w:szCs w:val="24"/>
        </w:rPr>
      </w:pPr>
      <w:r w:rsidRPr="00324361">
        <w:rPr>
          <w:b/>
          <w:sz w:val="24"/>
          <w:szCs w:val="24"/>
        </w:rPr>
        <w:t xml:space="preserve">22 мая </w:t>
      </w:r>
      <w:r w:rsidRPr="00324361">
        <w:rPr>
          <w:sz w:val="24"/>
          <w:szCs w:val="24"/>
        </w:rPr>
        <w:t xml:space="preserve">в библиотеке им. А. Гайдара </w:t>
      </w:r>
      <w:r w:rsidR="00324361" w:rsidRPr="00324361">
        <w:rPr>
          <w:sz w:val="24"/>
          <w:szCs w:val="24"/>
        </w:rPr>
        <w:t>состоялся праздник</w:t>
      </w:r>
      <w:r w:rsidRPr="00324361">
        <w:rPr>
          <w:sz w:val="24"/>
          <w:szCs w:val="24"/>
        </w:rPr>
        <w:t xml:space="preserve"> «Славянские мотивы», посвященный Дню славянской письменности и культуры. В празднике приняли участие члены Нижегородской областной общественной организации белорусской культуры, НРОО «Общество украинской культуры «Джерело», НРОО «Общество украинской культуры «Криница», НРОО «Ассамблея народов России»</w:t>
      </w:r>
      <w:r w:rsidR="00324361">
        <w:rPr>
          <w:sz w:val="24"/>
          <w:szCs w:val="24"/>
        </w:rPr>
        <w:t>.</w:t>
      </w:r>
    </w:p>
    <w:p w14:paraId="1BA7829B" w14:textId="77777777" w:rsidR="005B0157" w:rsidRPr="00324361" w:rsidRDefault="00324361" w:rsidP="007D41E6">
      <w:pPr>
        <w:rPr>
          <w:sz w:val="24"/>
          <w:szCs w:val="24"/>
        </w:rPr>
      </w:pPr>
      <w:r w:rsidRPr="0032436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июля </w:t>
      </w:r>
      <w:r w:rsidRPr="00324361">
        <w:rPr>
          <w:sz w:val="24"/>
          <w:szCs w:val="24"/>
        </w:rPr>
        <w:t xml:space="preserve">в библиотеке им. </w:t>
      </w:r>
      <w:r>
        <w:rPr>
          <w:sz w:val="24"/>
          <w:szCs w:val="24"/>
        </w:rPr>
        <w:t xml:space="preserve">А. Гайдара прошла творческая встреча </w:t>
      </w:r>
      <w:r w:rsidRPr="006E664E">
        <w:rPr>
          <w:sz w:val="24"/>
          <w:szCs w:val="24"/>
        </w:rPr>
        <w:t>представителей разных национальностей, приуроченная к Дню любви, семьи и верности «Семья и семейные ценности»</w:t>
      </w:r>
      <w:r>
        <w:rPr>
          <w:sz w:val="24"/>
          <w:szCs w:val="24"/>
        </w:rPr>
        <w:t>.</w:t>
      </w:r>
    </w:p>
    <w:p w14:paraId="044A4071" w14:textId="77777777" w:rsidR="005B0157" w:rsidRPr="00324361" w:rsidRDefault="002628D5" w:rsidP="007D41E6">
      <w:pPr>
        <w:jc w:val="both"/>
        <w:rPr>
          <w:sz w:val="24"/>
          <w:szCs w:val="24"/>
        </w:rPr>
      </w:pPr>
      <w:r w:rsidRPr="002628D5">
        <w:rPr>
          <w:b/>
          <w:sz w:val="24"/>
          <w:szCs w:val="24"/>
        </w:rPr>
        <w:lastRenderedPageBreak/>
        <w:t xml:space="preserve">С </w:t>
      </w:r>
      <w:r w:rsidR="005B0157" w:rsidRPr="002628D5">
        <w:rPr>
          <w:b/>
          <w:sz w:val="24"/>
          <w:szCs w:val="24"/>
        </w:rPr>
        <w:t xml:space="preserve">01 </w:t>
      </w:r>
      <w:r w:rsidRPr="002628D5">
        <w:rPr>
          <w:b/>
          <w:sz w:val="24"/>
          <w:szCs w:val="24"/>
        </w:rPr>
        <w:t>по</w:t>
      </w:r>
      <w:r w:rsidR="005B0157" w:rsidRPr="002628D5">
        <w:rPr>
          <w:b/>
          <w:sz w:val="24"/>
          <w:szCs w:val="24"/>
        </w:rPr>
        <w:t xml:space="preserve"> 05</w:t>
      </w:r>
      <w:r w:rsidRPr="002628D5">
        <w:rPr>
          <w:b/>
          <w:sz w:val="24"/>
          <w:szCs w:val="24"/>
        </w:rPr>
        <w:t xml:space="preserve"> ноября</w:t>
      </w:r>
      <w:r>
        <w:rPr>
          <w:b/>
          <w:sz w:val="24"/>
          <w:szCs w:val="24"/>
        </w:rPr>
        <w:t xml:space="preserve"> </w:t>
      </w:r>
      <w:r w:rsidRPr="002628D5">
        <w:rPr>
          <w:sz w:val="24"/>
          <w:szCs w:val="24"/>
        </w:rPr>
        <w:t>сотрудники</w:t>
      </w:r>
      <w:r w:rsidR="005B0157" w:rsidRPr="002628D5"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библиотеки им. А. Гайдара приняли у</w:t>
      </w:r>
      <w:r w:rsidR="005B0157" w:rsidRPr="00324361">
        <w:rPr>
          <w:sz w:val="24"/>
          <w:szCs w:val="24"/>
        </w:rPr>
        <w:t>частие в Международном славянском форуме «Национальная идея: от истоков становления к перспективам развития». Организаторы форума: Правительство Нижегородской области, Нижегородская Епархия Русской Православной Церкви, Международная Славянская академия наук, образования, искусств и культуры. Участие в работе форума приняли члены делегаций из Республики Беларусь, Украины, Чешской Республики, Сербии, Черногории.</w:t>
      </w:r>
    </w:p>
    <w:p w14:paraId="2F96D125" w14:textId="77777777" w:rsidR="002628D5" w:rsidRPr="00324361" w:rsidRDefault="002628D5" w:rsidP="007D41E6">
      <w:pPr>
        <w:jc w:val="both"/>
        <w:rPr>
          <w:sz w:val="24"/>
          <w:szCs w:val="24"/>
        </w:rPr>
      </w:pPr>
      <w:r w:rsidRPr="00324361">
        <w:rPr>
          <w:sz w:val="24"/>
          <w:szCs w:val="24"/>
        </w:rPr>
        <w:t>Продолжает свою работу «Зал дружбы» в филиале-библиотеке им. А. Гайдара. В течение 2019 г. в библиотеке проведен</w:t>
      </w:r>
      <w:r w:rsidR="00D26E45">
        <w:rPr>
          <w:sz w:val="24"/>
          <w:szCs w:val="24"/>
        </w:rPr>
        <w:t>а</w:t>
      </w:r>
      <w:r w:rsidRPr="0032436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D26E45">
        <w:rPr>
          <w:sz w:val="24"/>
          <w:szCs w:val="24"/>
        </w:rPr>
        <w:t>1</w:t>
      </w:r>
      <w:r w:rsidRPr="00324361">
        <w:rPr>
          <w:sz w:val="24"/>
          <w:szCs w:val="24"/>
        </w:rPr>
        <w:t xml:space="preserve"> экскурси</w:t>
      </w:r>
      <w:r w:rsidR="00D26E45">
        <w:rPr>
          <w:sz w:val="24"/>
          <w:szCs w:val="24"/>
        </w:rPr>
        <w:t>я</w:t>
      </w:r>
      <w:r w:rsidRPr="00324361">
        <w:rPr>
          <w:sz w:val="24"/>
          <w:szCs w:val="24"/>
        </w:rPr>
        <w:t xml:space="preserve"> в «Зале дружбы» для </w:t>
      </w:r>
      <w:r w:rsidR="00D26E45">
        <w:rPr>
          <w:sz w:val="24"/>
          <w:szCs w:val="24"/>
        </w:rPr>
        <w:t>575</w:t>
      </w:r>
      <w:r w:rsidRPr="00324361">
        <w:rPr>
          <w:sz w:val="24"/>
          <w:szCs w:val="24"/>
        </w:rPr>
        <w:t xml:space="preserve"> человек.</w:t>
      </w:r>
    </w:p>
    <w:p w14:paraId="4E731D3C" w14:textId="350448E0" w:rsidR="00FD627C" w:rsidRDefault="007A413A" w:rsidP="007D41E6">
      <w:pPr>
        <w:jc w:val="both"/>
        <w:rPr>
          <w:sz w:val="26"/>
          <w:szCs w:val="26"/>
        </w:rPr>
      </w:pPr>
      <w:r w:rsidRPr="007A413A">
        <w:rPr>
          <w:sz w:val="26"/>
          <w:szCs w:val="26"/>
        </w:rPr>
        <w:t xml:space="preserve">- наиболее интересные и важные районные (городские) мероприятия 2019 года и планируемые </w:t>
      </w:r>
      <w:r w:rsidR="006A199E">
        <w:rPr>
          <w:sz w:val="26"/>
          <w:szCs w:val="26"/>
        </w:rPr>
        <w:t xml:space="preserve">наиболее важные </w:t>
      </w:r>
      <w:bookmarkStart w:id="0" w:name="_GoBack"/>
      <w:bookmarkEnd w:id="0"/>
      <w:r w:rsidR="00754562">
        <w:rPr>
          <w:sz w:val="26"/>
          <w:szCs w:val="26"/>
        </w:rPr>
        <w:t xml:space="preserve">мероприятия </w:t>
      </w:r>
      <w:r w:rsidR="00754562" w:rsidRPr="007A413A">
        <w:rPr>
          <w:sz w:val="26"/>
          <w:szCs w:val="26"/>
        </w:rPr>
        <w:t>года</w:t>
      </w:r>
      <w:r w:rsidRPr="007A413A">
        <w:rPr>
          <w:sz w:val="26"/>
          <w:szCs w:val="26"/>
        </w:rPr>
        <w:t>:</w:t>
      </w:r>
    </w:p>
    <w:p w14:paraId="6151049A" w14:textId="77777777" w:rsidR="006A199E" w:rsidRDefault="006A199E" w:rsidP="007D41E6">
      <w:pPr>
        <w:jc w:val="both"/>
        <w:rPr>
          <w:sz w:val="26"/>
          <w:szCs w:val="26"/>
        </w:rPr>
      </w:pPr>
    </w:p>
    <w:p w14:paraId="31357132" w14:textId="77777777" w:rsidR="00F65703" w:rsidRPr="007A413A" w:rsidRDefault="00F65703" w:rsidP="00BD0D61">
      <w:pPr>
        <w:ind w:left="-426" w:firstLine="526"/>
        <w:jc w:val="both"/>
        <w:rPr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1843"/>
        <w:gridCol w:w="2126"/>
        <w:gridCol w:w="1843"/>
      </w:tblGrid>
      <w:tr w:rsidR="009F399A" w:rsidRPr="007A413A" w14:paraId="152BAFC9" w14:textId="77777777" w:rsidTr="001874C2">
        <w:tc>
          <w:tcPr>
            <w:tcW w:w="1134" w:type="dxa"/>
            <w:shd w:val="clear" w:color="auto" w:fill="auto"/>
          </w:tcPr>
          <w:p w14:paraId="6A44624E" w14:textId="77777777" w:rsidR="007A413A" w:rsidRPr="007A413A" w:rsidRDefault="007A413A" w:rsidP="009F399A">
            <w:pPr>
              <w:jc w:val="center"/>
              <w:rPr>
                <w:b/>
                <w:sz w:val="22"/>
                <w:szCs w:val="22"/>
              </w:rPr>
            </w:pPr>
            <w:r w:rsidRPr="007A413A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418" w:type="dxa"/>
            <w:shd w:val="clear" w:color="auto" w:fill="auto"/>
          </w:tcPr>
          <w:p w14:paraId="5C7C2DB0" w14:textId="77777777" w:rsidR="007A413A" w:rsidRPr="007A413A" w:rsidRDefault="007A413A" w:rsidP="009F399A">
            <w:pPr>
              <w:jc w:val="center"/>
              <w:rPr>
                <w:b/>
                <w:sz w:val="22"/>
                <w:szCs w:val="22"/>
              </w:rPr>
            </w:pPr>
            <w:r w:rsidRPr="007A413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14:paraId="22F1B399" w14:textId="77777777" w:rsidR="007A413A" w:rsidRPr="007A413A" w:rsidRDefault="007A413A" w:rsidP="009F399A">
            <w:pPr>
              <w:jc w:val="center"/>
              <w:rPr>
                <w:b/>
                <w:sz w:val="22"/>
                <w:szCs w:val="22"/>
              </w:rPr>
            </w:pPr>
            <w:r w:rsidRPr="007A413A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14:paraId="2D83B552" w14:textId="77777777" w:rsidR="007A413A" w:rsidRPr="007A413A" w:rsidRDefault="007A413A" w:rsidP="009F399A">
            <w:pPr>
              <w:jc w:val="center"/>
              <w:rPr>
                <w:b/>
                <w:sz w:val="22"/>
                <w:szCs w:val="22"/>
              </w:rPr>
            </w:pPr>
            <w:r w:rsidRPr="007A413A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30CFE23B" w14:textId="77777777" w:rsidR="007A413A" w:rsidRPr="007A413A" w:rsidRDefault="007A413A" w:rsidP="009F399A">
            <w:pPr>
              <w:jc w:val="center"/>
              <w:rPr>
                <w:b/>
                <w:sz w:val="22"/>
                <w:szCs w:val="22"/>
              </w:rPr>
            </w:pPr>
            <w:r w:rsidRPr="007A413A">
              <w:rPr>
                <w:b/>
                <w:sz w:val="22"/>
                <w:szCs w:val="22"/>
              </w:rPr>
              <w:t>Краткое описание</w:t>
            </w:r>
          </w:p>
        </w:tc>
        <w:tc>
          <w:tcPr>
            <w:tcW w:w="1843" w:type="dxa"/>
            <w:shd w:val="clear" w:color="auto" w:fill="auto"/>
          </w:tcPr>
          <w:p w14:paraId="3226CA4D" w14:textId="77777777" w:rsidR="007A413A" w:rsidRPr="007A413A" w:rsidRDefault="007A413A" w:rsidP="009F399A">
            <w:pPr>
              <w:jc w:val="center"/>
              <w:rPr>
                <w:b/>
                <w:sz w:val="22"/>
                <w:szCs w:val="22"/>
              </w:rPr>
            </w:pPr>
            <w:r w:rsidRPr="007A413A">
              <w:rPr>
                <w:b/>
                <w:sz w:val="22"/>
                <w:szCs w:val="22"/>
              </w:rPr>
              <w:t>Организатор, контакты</w:t>
            </w:r>
          </w:p>
        </w:tc>
      </w:tr>
      <w:tr w:rsidR="007A413A" w:rsidRPr="007A413A" w14:paraId="478FD155" w14:textId="77777777" w:rsidTr="001874C2">
        <w:tc>
          <w:tcPr>
            <w:tcW w:w="10632" w:type="dxa"/>
            <w:gridSpan w:val="6"/>
            <w:shd w:val="clear" w:color="auto" w:fill="auto"/>
          </w:tcPr>
          <w:p w14:paraId="48037442" w14:textId="77777777" w:rsidR="007A413A" w:rsidRPr="007A413A" w:rsidRDefault="007A413A" w:rsidP="00AF7A3B">
            <w:pPr>
              <w:jc w:val="center"/>
              <w:rPr>
                <w:b/>
                <w:sz w:val="22"/>
                <w:szCs w:val="22"/>
              </w:rPr>
            </w:pPr>
            <w:r w:rsidRPr="007A413A">
              <w:rPr>
                <w:b/>
                <w:sz w:val="22"/>
                <w:szCs w:val="22"/>
              </w:rPr>
              <w:t>2019 год</w:t>
            </w:r>
          </w:p>
        </w:tc>
      </w:tr>
      <w:tr w:rsidR="009B43EC" w:rsidRPr="007A413A" w14:paraId="6D905223" w14:textId="77777777" w:rsidTr="001874C2">
        <w:tc>
          <w:tcPr>
            <w:tcW w:w="1134" w:type="dxa"/>
            <w:shd w:val="clear" w:color="auto" w:fill="auto"/>
          </w:tcPr>
          <w:p w14:paraId="735E7D0C" w14:textId="77777777" w:rsidR="009B43EC" w:rsidRPr="007A413A" w:rsidRDefault="009B43EC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ЦБС Канавинского района</w:t>
            </w:r>
          </w:p>
        </w:tc>
        <w:tc>
          <w:tcPr>
            <w:tcW w:w="1418" w:type="dxa"/>
            <w:shd w:val="clear" w:color="auto" w:fill="auto"/>
          </w:tcPr>
          <w:p w14:paraId="0AF02707" w14:textId="77777777" w:rsidR="009B43EC" w:rsidRPr="007A413A" w:rsidRDefault="00636967" w:rsidP="0007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</w:t>
            </w:r>
          </w:p>
        </w:tc>
        <w:tc>
          <w:tcPr>
            <w:tcW w:w="2268" w:type="dxa"/>
            <w:shd w:val="clear" w:color="auto" w:fill="auto"/>
          </w:tcPr>
          <w:p w14:paraId="3A160026" w14:textId="77777777" w:rsidR="009B43EC" w:rsidRPr="007A413A" w:rsidRDefault="00636967" w:rsidP="009B4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«Активное поколение»</w:t>
            </w:r>
          </w:p>
        </w:tc>
        <w:tc>
          <w:tcPr>
            <w:tcW w:w="1843" w:type="dxa"/>
            <w:shd w:val="clear" w:color="auto" w:fill="auto"/>
          </w:tcPr>
          <w:p w14:paraId="79108C04" w14:textId="77777777" w:rsidR="009B43EC" w:rsidRPr="007A413A" w:rsidRDefault="00636967" w:rsidP="009B4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ЦРБ им. Ф.М. Достоевского</w:t>
            </w:r>
          </w:p>
        </w:tc>
        <w:tc>
          <w:tcPr>
            <w:tcW w:w="2126" w:type="dxa"/>
            <w:shd w:val="clear" w:color="auto" w:fill="auto"/>
          </w:tcPr>
          <w:p w14:paraId="0AD869F8" w14:textId="77777777" w:rsidR="009B43EC" w:rsidRPr="009F399A" w:rsidRDefault="00636967" w:rsidP="009B43E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Фестиваль в рамках проекта «Стажёр 65+»</w:t>
            </w:r>
          </w:p>
        </w:tc>
        <w:tc>
          <w:tcPr>
            <w:tcW w:w="1843" w:type="dxa"/>
            <w:shd w:val="clear" w:color="auto" w:fill="auto"/>
          </w:tcPr>
          <w:p w14:paraId="2B6613F4" w14:textId="77777777" w:rsidR="009B43EC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Т.С.</w:t>
            </w:r>
          </w:p>
          <w:p w14:paraId="06184EB6" w14:textId="77777777" w:rsidR="00636967" w:rsidRPr="007A413A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248-54-74</w:t>
            </w:r>
          </w:p>
        </w:tc>
      </w:tr>
      <w:tr w:rsidR="00636967" w:rsidRPr="007A413A" w14:paraId="7B6B9442" w14:textId="77777777" w:rsidTr="001874C2">
        <w:tc>
          <w:tcPr>
            <w:tcW w:w="1134" w:type="dxa"/>
            <w:shd w:val="clear" w:color="auto" w:fill="auto"/>
          </w:tcPr>
          <w:p w14:paraId="54AC077E" w14:textId="77777777" w:rsidR="00636967" w:rsidRDefault="00636967" w:rsidP="00584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A85380" w14:textId="77777777" w:rsidR="00636967" w:rsidRPr="007A413A" w:rsidRDefault="00636967" w:rsidP="00636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30.03.</w:t>
            </w:r>
          </w:p>
        </w:tc>
        <w:tc>
          <w:tcPr>
            <w:tcW w:w="2268" w:type="dxa"/>
            <w:shd w:val="clear" w:color="auto" w:fill="auto"/>
          </w:tcPr>
          <w:p w14:paraId="62983076" w14:textId="77777777" w:rsidR="00636967" w:rsidRPr="007A413A" w:rsidRDefault="00636967" w:rsidP="00636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«Канавино: станция Театральная»</w:t>
            </w:r>
          </w:p>
        </w:tc>
        <w:tc>
          <w:tcPr>
            <w:tcW w:w="1843" w:type="dxa"/>
            <w:shd w:val="clear" w:color="auto" w:fill="auto"/>
          </w:tcPr>
          <w:p w14:paraId="03880C57" w14:textId="77777777" w:rsidR="00636967" w:rsidRPr="007A413A" w:rsidRDefault="00636967" w:rsidP="00636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библиотеки ЦБС</w:t>
            </w:r>
          </w:p>
        </w:tc>
        <w:tc>
          <w:tcPr>
            <w:tcW w:w="2126" w:type="dxa"/>
            <w:shd w:val="clear" w:color="auto" w:fill="auto"/>
          </w:tcPr>
          <w:p w14:paraId="154E278C" w14:textId="77777777" w:rsidR="00636967" w:rsidRPr="009F399A" w:rsidRDefault="00636967" w:rsidP="00636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событий к Году театра</w:t>
            </w:r>
          </w:p>
        </w:tc>
        <w:tc>
          <w:tcPr>
            <w:tcW w:w="1843" w:type="dxa"/>
            <w:shd w:val="clear" w:color="auto" w:fill="auto"/>
          </w:tcPr>
          <w:p w14:paraId="724FD357" w14:textId="77777777" w:rsidR="00636967" w:rsidRPr="007A413A" w:rsidRDefault="00636967" w:rsidP="00636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Л.В. 248-54-74</w:t>
            </w:r>
          </w:p>
        </w:tc>
      </w:tr>
      <w:tr w:rsidR="00636967" w:rsidRPr="007A413A" w14:paraId="4B8378E1" w14:textId="77777777" w:rsidTr="001874C2">
        <w:tc>
          <w:tcPr>
            <w:tcW w:w="1134" w:type="dxa"/>
            <w:shd w:val="clear" w:color="auto" w:fill="auto"/>
          </w:tcPr>
          <w:p w14:paraId="6923984B" w14:textId="77777777" w:rsidR="00636967" w:rsidRDefault="00636967" w:rsidP="0007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9659E1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</w:tc>
        <w:tc>
          <w:tcPr>
            <w:tcW w:w="2268" w:type="dxa"/>
            <w:shd w:val="clear" w:color="auto" w:fill="auto"/>
          </w:tcPr>
          <w:p w14:paraId="4402BE0B" w14:textId="77777777" w:rsidR="00636967" w:rsidRPr="007F6B7E" w:rsidRDefault="00636967" w:rsidP="0058432D">
            <w:pPr>
              <w:pStyle w:val="aa"/>
              <w:spacing w:after="160" w:line="259" w:lineRule="auto"/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«Тотальный </w:t>
            </w:r>
            <w:r w:rsidRPr="007F6B7E">
              <w:rPr>
                <w:bCs/>
              </w:rPr>
              <w:t>диктант»</w:t>
            </w:r>
          </w:p>
          <w:p w14:paraId="38417367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F5143A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ЦРБ им. Ф.М. Достоевского</w:t>
            </w:r>
          </w:p>
        </w:tc>
        <w:tc>
          <w:tcPr>
            <w:tcW w:w="2126" w:type="dxa"/>
            <w:shd w:val="clear" w:color="auto" w:fill="auto"/>
          </w:tcPr>
          <w:p w14:paraId="7215DECB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  <w:r w:rsidRPr="0007452E">
              <w:rPr>
                <w:sz w:val="24"/>
                <w:szCs w:val="24"/>
              </w:rPr>
              <w:t>Участие во Всемирной акции по проверке грамотности</w:t>
            </w:r>
          </w:p>
        </w:tc>
        <w:tc>
          <w:tcPr>
            <w:tcW w:w="1843" w:type="dxa"/>
            <w:shd w:val="clear" w:color="auto" w:fill="auto"/>
          </w:tcPr>
          <w:p w14:paraId="4C10F6E6" w14:textId="77777777" w:rsidR="00636967" w:rsidRDefault="00636967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Голенкова Е.В.</w:t>
            </w:r>
          </w:p>
          <w:p w14:paraId="41DCB7C9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221-88-82</w:t>
            </w:r>
          </w:p>
        </w:tc>
      </w:tr>
      <w:tr w:rsidR="00636967" w:rsidRPr="007A413A" w14:paraId="653FFAE8" w14:textId="77777777" w:rsidTr="001874C2">
        <w:tc>
          <w:tcPr>
            <w:tcW w:w="1134" w:type="dxa"/>
            <w:shd w:val="clear" w:color="auto" w:fill="auto"/>
          </w:tcPr>
          <w:p w14:paraId="0DC127EF" w14:textId="77777777" w:rsidR="00636967" w:rsidRDefault="00636967" w:rsidP="0007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625A748" w14:textId="77777777" w:rsidR="00636967" w:rsidRDefault="00636967" w:rsidP="0007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</w:t>
            </w:r>
          </w:p>
        </w:tc>
        <w:tc>
          <w:tcPr>
            <w:tcW w:w="2268" w:type="dxa"/>
            <w:shd w:val="clear" w:color="auto" w:fill="auto"/>
          </w:tcPr>
          <w:p w14:paraId="2D8F5C7C" w14:textId="77777777" w:rsidR="00636967" w:rsidRPr="00DC6B9A" w:rsidRDefault="00636967" w:rsidP="009C3A3F">
            <w:pPr>
              <w:pStyle w:val="aa"/>
              <w:spacing w:after="160" w:line="259" w:lineRule="auto"/>
              <w:ind w:left="34"/>
              <w:jc w:val="both"/>
            </w:pPr>
            <w:r>
              <w:t>«Весь мир – театр»»</w:t>
            </w:r>
          </w:p>
        </w:tc>
        <w:tc>
          <w:tcPr>
            <w:tcW w:w="1843" w:type="dxa"/>
            <w:shd w:val="clear" w:color="auto" w:fill="auto"/>
          </w:tcPr>
          <w:p w14:paraId="6FDBC707" w14:textId="77777777" w:rsidR="00636967" w:rsidRDefault="00636967" w:rsidP="0090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ЦРБ им. Ф.М. Достоевского,</w:t>
            </w:r>
          </w:p>
          <w:p w14:paraId="5D6F4A68" w14:textId="77777777" w:rsidR="00636967" w:rsidRDefault="00636967" w:rsidP="0090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ЦРДБ им. А. Пешкова,</w:t>
            </w:r>
          </w:p>
          <w:p w14:paraId="11866328" w14:textId="77777777" w:rsidR="00636967" w:rsidRPr="007A413A" w:rsidRDefault="00636967" w:rsidP="009C3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им. А.Н. Островского</w:t>
            </w:r>
          </w:p>
        </w:tc>
        <w:tc>
          <w:tcPr>
            <w:tcW w:w="2126" w:type="dxa"/>
            <w:shd w:val="clear" w:color="auto" w:fill="auto"/>
          </w:tcPr>
          <w:p w14:paraId="6B96B42B" w14:textId="77777777" w:rsidR="00636967" w:rsidRPr="009F399A" w:rsidRDefault="00636967" w:rsidP="009F3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«Библионочь-2019», - комплексное мероприятие</w:t>
            </w:r>
          </w:p>
        </w:tc>
        <w:tc>
          <w:tcPr>
            <w:tcW w:w="1843" w:type="dxa"/>
            <w:shd w:val="clear" w:color="auto" w:fill="auto"/>
          </w:tcPr>
          <w:p w14:paraId="0F8AD022" w14:textId="77777777" w:rsidR="00636967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Г.И.</w:t>
            </w:r>
          </w:p>
          <w:p w14:paraId="5B5F5B3A" w14:textId="77777777" w:rsidR="00636967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221-88-82</w:t>
            </w:r>
          </w:p>
          <w:p w14:paraId="743BA6B8" w14:textId="77777777" w:rsidR="00636967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Ионова Е.В.</w:t>
            </w:r>
          </w:p>
          <w:p w14:paraId="2F77DB34" w14:textId="77777777" w:rsidR="00636967" w:rsidRDefault="00636967" w:rsidP="009C3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279-26-36</w:t>
            </w:r>
          </w:p>
          <w:p w14:paraId="24212532" w14:textId="77777777" w:rsidR="00636967" w:rsidRDefault="00636967" w:rsidP="009C3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Панкратова О.А.</w:t>
            </w:r>
          </w:p>
          <w:p w14:paraId="269CB7B2" w14:textId="77777777" w:rsidR="00636967" w:rsidRDefault="00636967" w:rsidP="009C3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243-16-63</w:t>
            </w:r>
          </w:p>
        </w:tc>
      </w:tr>
      <w:tr w:rsidR="00636967" w:rsidRPr="007A413A" w14:paraId="64CCA049" w14:textId="77777777" w:rsidTr="001874C2">
        <w:tc>
          <w:tcPr>
            <w:tcW w:w="1134" w:type="dxa"/>
            <w:shd w:val="clear" w:color="auto" w:fill="auto"/>
          </w:tcPr>
          <w:p w14:paraId="62898EEA" w14:textId="77777777" w:rsidR="00636967" w:rsidRDefault="00636967" w:rsidP="0007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3C91C8" w14:textId="77777777" w:rsidR="00636967" w:rsidRDefault="00636967" w:rsidP="0007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</w:t>
            </w:r>
          </w:p>
        </w:tc>
        <w:tc>
          <w:tcPr>
            <w:tcW w:w="2268" w:type="dxa"/>
            <w:shd w:val="clear" w:color="auto" w:fill="auto"/>
          </w:tcPr>
          <w:p w14:paraId="78B17946" w14:textId="77777777" w:rsidR="00636967" w:rsidRDefault="00636967" w:rsidP="009C3A3F">
            <w:pPr>
              <w:pStyle w:val="aa"/>
              <w:spacing w:after="160" w:line="259" w:lineRule="auto"/>
              <w:ind w:left="34"/>
              <w:jc w:val="both"/>
            </w:pPr>
            <w:r w:rsidRPr="00BF423A">
              <w:t>«День Канавинского района»</w:t>
            </w:r>
          </w:p>
        </w:tc>
        <w:tc>
          <w:tcPr>
            <w:tcW w:w="1843" w:type="dxa"/>
            <w:shd w:val="clear" w:color="auto" w:fill="auto"/>
          </w:tcPr>
          <w:p w14:paraId="4B86678B" w14:textId="77777777" w:rsidR="00636967" w:rsidRDefault="00636967" w:rsidP="00902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1 Мая</w:t>
            </w:r>
          </w:p>
        </w:tc>
        <w:tc>
          <w:tcPr>
            <w:tcW w:w="2126" w:type="dxa"/>
            <w:shd w:val="clear" w:color="auto" w:fill="auto"/>
          </w:tcPr>
          <w:p w14:paraId="7E3F15BC" w14:textId="77777777" w:rsidR="00636967" w:rsidRDefault="00636967" w:rsidP="009F3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5531D01F" w14:textId="77777777" w:rsidR="00636967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Т.С.</w:t>
            </w:r>
          </w:p>
          <w:p w14:paraId="730A14CB" w14:textId="77777777" w:rsidR="00636967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248-54-74</w:t>
            </w:r>
          </w:p>
        </w:tc>
      </w:tr>
      <w:tr w:rsidR="006A1887" w:rsidRPr="007A413A" w14:paraId="51FD326C" w14:textId="77777777" w:rsidTr="001874C2">
        <w:tc>
          <w:tcPr>
            <w:tcW w:w="1134" w:type="dxa"/>
            <w:shd w:val="clear" w:color="auto" w:fill="auto"/>
          </w:tcPr>
          <w:p w14:paraId="192E0A21" w14:textId="77777777" w:rsidR="006A1887" w:rsidRDefault="006A1887" w:rsidP="0007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476643" w14:textId="77777777" w:rsidR="006A1887" w:rsidRDefault="006A1887" w:rsidP="0007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</w:t>
            </w:r>
          </w:p>
        </w:tc>
        <w:tc>
          <w:tcPr>
            <w:tcW w:w="2268" w:type="dxa"/>
            <w:shd w:val="clear" w:color="auto" w:fill="auto"/>
          </w:tcPr>
          <w:p w14:paraId="4C2ADCC0" w14:textId="77777777" w:rsidR="006A1887" w:rsidRPr="00BF423A" w:rsidRDefault="006A1887" w:rsidP="009C3A3F">
            <w:pPr>
              <w:pStyle w:val="aa"/>
              <w:spacing w:after="160" w:line="259" w:lineRule="auto"/>
              <w:ind w:left="34"/>
              <w:jc w:val="both"/>
            </w:pPr>
            <w:r w:rsidRPr="008A1A83">
              <w:t xml:space="preserve"> «Спортивный фейерверк»</w:t>
            </w:r>
          </w:p>
        </w:tc>
        <w:tc>
          <w:tcPr>
            <w:tcW w:w="1843" w:type="dxa"/>
            <w:shd w:val="clear" w:color="auto" w:fill="auto"/>
          </w:tcPr>
          <w:p w14:paraId="2363855F" w14:textId="77777777" w:rsidR="006A1887" w:rsidRDefault="006A1887" w:rsidP="006A18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площадка ЦРБ им. Ф.М. Достоевского</w:t>
            </w:r>
          </w:p>
        </w:tc>
        <w:tc>
          <w:tcPr>
            <w:tcW w:w="2126" w:type="dxa"/>
            <w:shd w:val="clear" w:color="auto" w:fill="auto"/>
          </w:tcPr>
          <w:p w14:paraId="3C005C43" w14:textId="77777777" w:rsidR="006A1887" w:rsidRDefault="006A1887" w:rsidP="009F399A">
            <w:pPr>
              <w:jc w:val="both"/>
              <w:rPr>
                <w:sz w:val="24"/>
                <w:szCs w:val="24"/>
              </w:rPr>
            </w:pPr>
            <w:r w:rsidRPr="008A1A83">
              <w:rPr>
                <w:sz w:val="24"/>
                <w:szCs w:val="24"/>
              </w:rPr>
              <w:t>День зарядки</w:t>
            </w:r>
          </w:p>
        </w:tc>
        <w:tc>
          <w:tcPr>
            <w:tcW w:w="1843" w:type="dxa"/>
            <w:shd w:val="clear" w:color="auto" w:fill="auto"/>
          </w:tcPr>
          <w:p w14:paraId="74E04C81" w14:textId="77777777" w:rsidR="006A1887" w:rsidRDefault="006A188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Г.И.</w:t>
            </w:r>
          </w:p>
          <w:p w14:paraId="5BE3ECB8" w14:textId="77777777" w:rsidR="006A1887" w:rsidRDefault="006A188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221-88-82</w:t>
            </w:r>
          </w:p>
        </w:tc>
      </w:tr>
      <w:tr w:rsidR="00636967" w:rsidRPr="007A413A" w14:paraId="15FEF72F" w14:textId="77777777" w:rsidTr="001874C2">
        <w:tc>
          <w:tcPr>
            <w:tcW w:w="1134" w:type="dxa"/>
            <w:shd w:val="clear" w:color="auto" w:fill="auto"/>
          </w:tcPr>
          <w:p w14:paraId="7984426E" w14:textId="77777777" w:rsidR="00636967" w:rsidRDefault="00636967" w:rsidP="0007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F57710" w14:textId="77777777" w:rsidR="00636967" w:rsidRDefault="00636967" w:rsidP="0007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</w:t>
            </w:r>
          </w:p>
        </w:tc>
        <w:tc>
          <w:tcPr>
            <w:tcW w:w="2268" w:type="dxa"/>
            <w:shd w:val="clear" w:color="auto" w:fill="auto"/>
          </w:tcPr>
          <w:p w14:paraId="20E57974" w14:textId="77777777" w:rsidR="00636967" w:rsidRPr="00DC6B9A" w:rsidRDefault="00636967" w:rsidP="00FA5E3F">
            <w:pPr>
              <w:pStyle w:val="aa"/>
              <w:spacing w:after="160" w:line="259" w:lineRule="auto"/>
              <w:ind w:left="34"/>
              <w:jc w:val="both"/>
            </w:pPr>
            <w:r>
              <w:t>«Юбилей в кругу друзей»</w:t>
            </w:r>
          </w:p>
        </w:tc>
        <w:tc>
          <w:tcPr>
            <w:tcW w:w="1843" w:type="dxa"/>
            <w:shd w:val="clear" w:color="auto" w:fill="auto"/>
          </w:tcPr>
          <w:p w14:paraId="1E712C69" w14:textId="77777777" w:rsidR="00636967" w:rsidRDefault="00636967" w:rsidP="00827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им. А. Гайдара</w:t>
            </w:r>
          </w:p>
        </w:tc>
        <w:tc>
          <w:tcPr>
            <w:tcW w:w="2126" w:type="dxa"/>
            <w:shd w:val="clear" w:color="auto" w:fill="auto"/>
          </w:tcPr>
          <w:p w14:paraId="76C186BE" w14:textId="77777777" w:rsidR="00636967" w:rsidRPr="009F399A" w:rsidRDefault="00636967" w:rsidP="009F3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Юбилейное торжество к 100-летию библиотеки</w:t>
            </w:r>
          </w:p>
        </w:tc>
        <w:tc>
          <w:tcPr>
            <w:tcW w:w="1843" w:type="dxa"/>
            <w:shd w:val="clear" w:color="auto" w:fill="auto"/>
          </w:tcPr>
          <w:p w14:paraId="795B159D" w14:textId="77777777" w:rsidR="00636967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Пинякова Н.И.</w:t>
            </w:r>
          </w:p>
          <w:p w14:paraId="36592C22" w14:textId="77777777" w:rsidR="00636967" w:rsidRDefault="00636967" w:rsidP="00AF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246-56-86</w:t>
            </w:r>
          </w:p>
        </w:tc>
      </w:tr>
      <w:tr w:rsidR="00636967" w:rsidRPr="007A413A" w14:paraId="5D0033C0" w14:textId="77777777" w:rsidTr="001874C2">
        <w:tc>
          <w:tcPr>
            <w:tcW w:w="1134" w:type="dxa"/>
            <w:shd w:val="clear" w:color="auto" w:fill="auto"/>
          </w:tcPr>
          <w:p w14:paraId="715D8FF3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D68613A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– 21.11. </w:t>
            </w:r>
          </w:p>
        </w:tc>
        <w:tc>
          <w:tcPr>
            <w:tcW w:w="2268" w:type="dxa"/>
            <w:shd w:val="clear" w:color="auto" w:fill="auto"/>
          </w:tcPr>
          <w:p w14:paraId="1866C2F8" w14:textId="77777777" w:rsidR="00636967" w:rsidRPr="00813CE0" w:rsidRDefault="00636967" w:rsidP="0058432D">
            <w:pPr>
              <w:pStyle w:val="aa"/>
              <w:spacing w:after="160" w:line="259" w:lineRule="auto"/>
              <w:ind w:left="34"/>
              <w:jc w:val="both"/>
              <w:rPr>
                <w:b/>
              </w:rPr>
            </w:pPr>
            <w:r w:rsidRPr="00DC6B9A">
              <w:t>«Страница’</w:t>
            </w:r>
            <w:r>
              <w:t>20»</w:t>
            </w:r>
          </w:p>
          <w:p w14:paraId="39524FDA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CE3B09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ЦРБ им. Ф.М. Достоевского, ЦРДБ им. А. Пешкова, библиотеки им. А. Грина, им. А.Н. Островского </w:t>
            </w:r>
          </w:p>
        </w:tc>
        <w:tc>
          <w:tcPr>
            <w:tcW w:w="2126" w:type="dxa"/>
            <w:shd w:val="clear" w:color="auto" w:fill="auto"/>
          </w:tcPr>
          <w:p w14:paraId="73BB7DC4" w14:textId="77777777" w:rsidR="00636967" w:rsidRPr="009F399A" w:rsidRDefault="00636967" w:rsidP="0058432D">
            <w:pPr>
              <w:jc w:val="both"/>
              <w:rPr>
                <w:sz w:val="24"/>
                <w:szCs w:val="24"/>
              </w:rPr>
            </w:pPr>
            <w:r w:rsidRPr="009F399A">
              <w:rPr>
                <w:sz w:val="24"/>
                <w:szCs w:val="24"/>
              </w:rPr>
              <w:t xml:space="preserve">Районные отборочные туры и полуфинал Чемпионата России по чтению вслух среди старшеклассников </w:t>
            </w:r>
          </w:p>
        </w:tc>
        <w:tc>
          <w:tcPr>
            <w:tcW w:w="1843" w:type="dxa"/>
            <w:shd w:val="clear" w:color="auto" w:fill="auto"/>
          </w:tcPr>
          <w:p w14:paraId="7AD4BC90" w14:textId="77777777" w:rsidR="00636967" w:rsidRDefault="00636967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Л.В.</w:t>
            </w:r>
          </w:p>
          <w:p w14:paraId="4E52E3F6" w14:textId="77777777" w:rsidR="00636967" w:rsidRPr="007A413A" w:rsidRDefault="00636967" w:rsidP="00584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248-54-74</w:t>
            </w:r>
          </w:p>
        </w:tc>
      </w:tr>
    </w:tbl>
    <w:p w14:paraId="16056C5D" w14:textId="77777777" w:rsidR="007D41E6" w:rsidRDefault="007D41E6" w:rsidP="007D41E6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43C4A72C" w14:textId="306E642A" w:rsidR="00FD627C" w:rsidRDefault="007A413A" w:rsidP="007D41E6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A413A">
        <w:rPr>
          <w:rFonts w:ascii="Times New Roman" w:hAnsi="Times New Roman"/>
          <w:sz w:val="26"/>
          <w:szCs w:val="26"/>
        </w:rPr>
        <w:t>- участие в целевых программах, конкурсах на предоставление субсидий и грантов в 2019 году: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984"/>
        <w:gridCol w:w="1559"/>
        <w:gridCol w:w="1843"/>
        <w:gridCol w:w="1985"/>
      </w:tblGrid>
      <w:tr w:rsidR="007A413A" w:rsidRPr="007A413A" w14:paraId="4A0F4FA6" w14:textId="77777777" w:rsidTr="006A199E">
        <w:tc>
          <w:tcPr>
            <w:tcW w:w="3120" w:type="dxa"/>
            <w:vAlign w:val="center"/>
          </w:tcPr>
          <w:p w14:paraId="523316A2" w14:textId="77777777" w:rsidR="007A413A" w:rsidRPr="007A413A" w:rsidRDefault="007A413A" w:rsidP="00AF7A3B">
            <w:pPr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Наименование учреждения (в соответствии с уставом, без сокращений)</w:t>
            </w:r>
          </w:p>
        </w:tc>
        <w:tc>
          <w:tcPr>
            <w:tcW w:w="1984" w:type="dxa"/>
            <w:vAlign w:val="center"/>
          </w:tcPr>
          <w:p w14:paraId="0CF828BC" w14:textId="77777777" w:rsidR="007A413A" w:rsidRPr="007A413A" w:rsidRDefault="007A413A" w:rsidP="00AF7A3B">
            <w:pPr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Название программы, конкурса</w:t>
            </w:r>
          </w:p>
        </w:tc>
        <w:tc>
          <w:tcPr>
            <w:tcW w:w="1559" w:type="dxa"/>
            <w:vAlign w:val="center"/>
          </w:tcPr>
          <w:p w14:paraId="273F6CA5" w14:textId="77777777" w:rsidR="007A413A" w:rsidRPr="007A413A" w:rsidRDefault="007A413A" w:rsidP="00AF7A3B">
            <w:pPr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Название заявленного проекта</w:t>
            </w:r>
          </w:p>
        </w:tc>
        <w:tc>
          <w:tcPr>
            <w:tcW w:w="1843" w:type="dxa"/>
            <w:vAlign w:val="center"/>
          </w:tcPr>
          <w:p w14:paraId="4737C032" w14:textId="77777777" w:rsidR="007A413A" w:rsidRPr="007A413A" w:rsidRDefault="007A413A" w:rsidP="00AF7A3B">
            <w:pPr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Результат участия (поддержана, отклонена)</w:t>
            </w:r>
          </w:p>
        </w:tc>
        <w:tc>
          <w:tcPr>
            <w:tcW w:w="1985" w:type="dxa"/>
            <w:vAlign w:val="center"/>
          </w:tcPr>
          <w:p w14:paraId="40D5183A" w14:textId="77777777" w:rsidR="007A413A" w:rsidRPr="007A413A" w:rsidRDefault="007A413A" w:rsidP="00AF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Сумма выделенных средств</w:t>
            </w:r>
          </w:p>
        </w:tc>
      </w:tr>
      <w:tr w:rsidR="007A413A" w:rsidRPr="00A82193" w14:paraId="08C7BE6E" w14:textId="77777777" w:rsidTr="006A199E">
        <w:tc>
          <w:tcPr>
            <w:tcW w:w="3120" w:type="dxa"/>
          </w:tcPr>
          <w:p w14:paraId="486F6055" w14:textId="77777777" w:rsidR="00EA5981" w:rsidRDefault="00EA5981" w:rsidP="00EA5981">
            <w:pPr>
              <w:jc w:val="center"/>
              <w:rPr>
                <w:sz w:val="24"/>
                <w:szCs w:val="24"/>
              </w:rPr>
            </w:pPr>
            <w:r w:rsidRPr="005D4331">
              <w:rPr>
                <w:sz w:val="24"/>
                <w:szCs w:val="24"/>
              </w:rPr>
              <w:t>Инжинирингов</w:t>
            </w:r>
            <w:r>
              <w:rPr>
                <w:sz w:val="24"/>
                <w:szCs w:val="24"/>
              </w:rPr>
              <w:t>ый</w:t>
            </w:r>
            <w:r w:rsidRPr="005D4331">
              <w:rPr>
                <w:sz w:val="24"/>
                <w:szCs w:val="24"/>
              </w:rPr>
              <w:t xml:space="preserve"> дивизион Госкорпорации «Росатом» на территориях присутствия в Российской Федерации и Республике Беларусь</w:t>
            </w:r>
          </w:p>
          <w:p w14:paraId="73CF6C3A" w14:textId="77777777" w:rsidR="00EA5981" w:rsidRDefault="00EA5981" w:rsidP="00EA5981">
            <w:pPr>
              <w:jc w:val="center"/>
              <w:rPr>
                <w:sz w:val="24"/>
                <w:szCs w:val="24"/>
              </w:rPr>
            </w:pPr>
          </w:p>
          <w:p w14:paraId="7777D49E" w14:textId="77777777" w:rsidR="00A7418F" w:rsidRDefault="00EA5981" w:rsidP="00EA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«Нижегородская служба добровольцев» при поддержке Министерства внутренней, региональной и муниципальной политики Нижегородской области</w:t>
            </w:r>
          </w:p>
          <w:p w14:paraId="4B24B2CD" w14:textId="77777777" w:rsidR="00A7418F" w:rsidRDefault="00A7418F" w:rsidP="00A7418F">
            <w:pPr>
              <w:rPr>
                <w:sz w:val="24"/>
                <w:szCs w:val="24"/>
              </w:rPr>
            </w:pPr>
          </w:p>
          <w:p w14:paraId="59EC309F" w14:textId="79A63CBA" w:rsidR="007A413A" w:rsidRPr="00A7418F" w:rsidRDefault="00A7418F" w:rsidP="00A7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ЦСИ «Арсенал»</w:t>
            </w:r>
          </w:p>
        </w:tc>
        <w:tc>
          <w:tcPr>
            <w:tcW w:w="1984" w:type="dxa"/>
          </w:tcPr>
          <w:p w14:paraId="55122EE9" w14:textId="77777777" w:rsidR="00EA5981" w:rsidRDefault="00EA5981" w:rsidP="00AF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грантовый конкурс благотворительных проектов</w:t>
            </w:r>
          </w:p>
          <w:p w14:paraId="359E70BE" w14:textId="77777777" w:rsidR="00EA5981" w:rsidRPr="00EA5981" w:rsidRDefault="00EA5981" w:rsidP="00EA5981">
            <w:pPr>
              <w:rPr>
                <w:sz w:val="24"/>
                <w:szCs w:val="24"/>
              </w:rPr>
            </w:pPr>
          </w:p>
          <w:p w14:paraId="5B606FF6" w14:textId="77777777" w:rsidR="00EA5981" w:rsidRDefault="00EA5981" w:rsidP="00EA5981">
            <w:pPr>
              <w:ind w:firstLine="708"/>
              <w:rPr>
                <w:sz w:val="24"/>
                <w:szCs w:val="24"/>
              </w:rPr>
            </w:pPr>
          </w:p>
          <w:p w14:paraId="1DB42A47" w14:textId="77777777" w:rsidR="00EA5981" w:rsidRDefault="00EA5981" w:rsidP="00EA5981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Грантовый конкурс лучших практик по развитию добровольчества «Мы делаем так»</w:t>
            </w:r>
          </w:p>
          <w:p w14:paraId="3AEB696E" w14:textId="77777777" w:rsidR="00EA5981" w:rsidRPr="00A82193" w:rsidRDefault="00A82193" w:rsidP="00A82193">
            <w:pPr>
              <w:rPr>
                <w:sz w:val="24"/>
                <w:szCs w:val="24"/>
              </w:rPr>
            </w:pPr>
            <w:r w:rsidRPr="005D4331">
              <w:t> </w:t>
            </w:r>
            <w:r w:rsidRPr="00A82193">
              <w:rPr>
                <w:sz w:val="24"/>
                <w:szCs w:val="24"/>
              </w:rPr>
              <w:t>Городской грантовый конкурс культурных событий «Автозавод - Культурный район 2019»</w:t>
            </w:r>
          </w:p>
        </w:tc>
        <w:tc>
          <w:tcPr>
            <w:tcW w:w="1559" w:type="dxa"/>
          </w:tcPr>
          <w:p w14:paraId="74387B66" w14:textId="77777777" w:rsidR="00A82193" w:rsidRDefault="00EA5981" w:rsidP="00EA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«Мосты дружбы: Нижний Новгород – Минск</w:t>
            </w:r>
          </w:p>
          <w:p w14:paraId="35E2DB1C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6A82A630" w14:textId="77777777" w:rsidR="00A82193" w:rsidRDefault="00A82193" w:rsidP="00A8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«Добрый конвертик»</w:t>
            </w:r>
          </w:p>
          <w:p w14:paraId="312E803E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5FFA8737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292227C4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1E5C5B6E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6AD91926" w14:textId="77777777" w:rsidR="00A82193" w:rsidRPr="00A82193" w:rsidRDefault="00A82193" w:rsidP="00A8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2193">
              <w:rPr>
                <w:sz w:val="24"/>
                <w:szCs w:val="24"/>
              </w:rPr>
              <w:t>роект «КультФест «Персона 52»</w:t>
            </w:r>
          </w:p>
        </w:tc>
        <w:tc>
          <w:tcPr>
            <w:tcW w:w="1843" w:type="dxa"/>
          </w:tcPr>
          <w:p w14:paraId="25A6BC98" w14:textId="77777777" w:rsidR="00A82193" w:rsidRDefault="00EA5981" w:rsidP="00AF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</w:t>
            </w:r>
          </w:p>
          <w:p w14:paraId="089DDB61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2AF5C8A5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321F2275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6F79A50A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28BD55DD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0293C20D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79881A20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755F40AD" w14:textId="77777777" w:rsidR="00A82193" w:rsidRDefault="00A82193" w:rsidP="00A82193">
            <w:pPr>
              <w:rPr>
                <w:sz w:val="24"/>
                <w:szCs w:val="24"/>
              </w:rPr>
            </w:pPr>
          </w:p>
          <w:p w14:paraId="624111C6" w14:textId="77777777" w:rsidR="00A82193" w:rsidRDefault="00A82193" w:rsidP="00A82193">
            <w:pPr>
              <w:rPr>
                <w:sz w:val="24"/>
                <w:szCs w:val="24"/>
              </w:rPr>
            </w:pPr>
          </w:p>
          <w:p w14:paraId="7553CC8B" w14:textId="77777777" w:rsidR="00A82193" w:rsidRDefault="00A82193" w:rsidP="00A82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</w:t>
            </w:r>
          </w:p>
          <w:p w14:paraId="2ADAD4C0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2820A517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20E6D621" w14:textId="77777777" w:rsidR="00A82193" w:rsidRDefault="00A82193" w:rsidP="00A82193">
            <w:pPr>
              <w:rPr>
                <w:sz w:val="24"/>
                <w:szCs w:val="24"/>
              </w:rPr>
            </w:pPr>
          </w:p>
          <w:p w14:paraId="52B17752" w14:textId="77777777" w:rsidR="00A82193" w:rsidRDefault="00A82193" w:rsidP="00A82193">
            <w:pPr>
              <w:rPr>
                <w:sz w:val="24"/>
                <w:szCs w:val="24"/>
              </w:rPr>
            </w:pPr>
          </w:p>
          <w:p w14:paraId="7D3B5BA1" w14:textId="77777777" w:rsidR="007A413A" w:rsidRPr="00A82193" w:rsidRDefault="00A82193" w:rsidP="00A82193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</w:t>
            </w:r>
          </w:p>
        </w:tc>
        <w:tc>
          <w:tcPr>
            <w:tcW w:w="1985" w:type="dxa"/>
          </w:tcPr>
          <w:p w14:paraId="69371D55" w14:textId="77777777" w:rsidR="00A82193" w:rsidRDefault="00EA5981" w:rsidP="00AF7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 руб.</w:t>
            </w:r>
          </w:p>
          <w:p w14:paraId="026D2AD0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31101460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50EA842A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4FDD0F35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6E9D36D3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204D1CF0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495BE666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65A2AE45" w14:textId="77777777" w:rsidR="00A82193" w:rsidRDefault="00A82193" w:rsidP="00A82193">
            <w:pPr>
              <w:rPr>
                <w:sz w:val="24"/>
                <w:szCs w:val="24"/>
              </w:rPr>
            </w:pPr>
          </w:p>
          <w:p w14:paraId="2D047764" w14:textId="77777777" w:rsidR="00A82193" w:rsidRDefault="00A82193" w:rsidP="00A82193">
            <w:pPr>
              <w:rPr>
                <w:sz w:val="24"/>
                <w:szCs w:val="24"/>
              </w:rPr>
            </w:pPr>
          </w:p>
          <w:p w14:paraId="1F650781" w14:textId="77777777" w:rsidR="00A82193" w:rsidRDefault="00A82193" w:rsidP="00A82193">
            <w:pPr>
              <w:rPr>
                <w:sz w:val="24"/>
                <w:szCs w:val="24"/>
              </w:rPr>
            </w:pPr>
            <w:r w:rsidRPr="00A82193">
              <w:rPr>
                <w:sz w:val="24"/>
                <w:szCs w:val="24"/>
              </w:rPr>
              <w:t>159.000 руб.</w:t>
            </w:r>
          </w:p>
          <w:p w14:paraId="01DDA0FB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2E756ABE" w14:textId="77777777" w:rsidR="00A82193" w:rsidRPr="00A82193" w:rsidRDefault="00A82193" w:rsidP="00A82193">
            <w:pPr>
              <w:rPr>
                <w:sz w:val="24"/>
                <w:szCs w:val="24"/>
              </w:rPr>
            </w:pPr>
          </w:p>
          <w:p w14:paraId="73EDBC19" w14:textId="77777777" w:rsidR="00A82193" w:rsidRDefault="00A82193" w:rsidP="00A82193">
            <w:pPr>
              <w:rPr>
                <w:sz w:val="24"/>
                <w:szCs w:val="24"/>
              </w:rPr>
            </w:pPr>
          </w:p>
          <w:p w14:paraId="0255F51C" w14:textId="77777777" w:rsidR="00A82193" w:rsidRDefault="00A82193" w:rsidP="00A82193">
            <w:pPr>
              <w:rPr>
                <w:sz w:val="24"/>
                <w:szCs w:val="24"/>
              </w:rPr>
            </w:pPr>
          </w:p>
          <w:p w14:paraId="36A8E78C" w14:textId="77777777" w:rsidR="007A413A" w:rsidRPr="00A82193" w:rsidRDefault="00A82193" w:rsidP="00A82193">
            <w:pPr>
              <w:rPr>
                <w:sz w:val="24"/>
                <w:szCs w:val="24"/>
              </w:rPr>
            </w:pPr>
            <w:r w:rsidRPr="00A82193">
              <w:rPr>
                <w:sz w:val="24"/>
                <w:szCs w:val="24"/>
              </w:rPr>
              <w:t>92.000 руб.</w:t>
            </w:r>
          </w:p>
        </w:tc>
      </w:tr>
    </w:tbl>
    <w:p w14:paraId="71E140E6" w14:textId="77777777" w:rsidR="00EA5981" w:rsidRDefault="00EA5981" w:rsidP="00BD0D61">
      <w:pPr>
        <w:jc w:val="both"/>
        <w:rPr>
          <w:b/>
          <w:sz w:val="16"/>
          <w:szCs w:val="16"/>
        </w:rPr>
      </w:pPr>
    </w:p>
    <w:p w14:paraId="6983A792" w14:textId="77777777" w:rsidR="00F65703" w:rsidRPr="007A413A" w:rsidRDefault="00F65703" w:rsidP="00BD0D61">
      <w:pPr>
        <w:jc w:val="both"/>
        <w:rPr>
          <w:b/>
          <w:sz w:val="16"/>
          <w:szCs w:val="16"/>
        </w:rPr>
      </w:pPr>
    </w:p>
    <w:p w14:paraId="1D7B217D" w14:textId="77777777" w:rsidR="001874C2" w:rsidRDefault="001874C2" w:rsidP="007D41E6">
      <w:pPr>
        <w:pStyle w:val="aa"/>
        <w:ind w:left="-567"/>
        <w:jc w:val="both"/>
        <w:rPr>
          <w:sz w:val="26"/>
          <w:szCs w:val="26"/>
        </w:rPr>
      </w:pPr>
      <w:bookmarkStart w:id="1" w:name="_Hlk29550164"/>
      <w:r>
        <w:rPr>
          <w:b/>
          <w:sz w:val="26"/>
          <w:szCs w:val="26"/>
        </w:rPr>
        <w:lastRenderedPageBreak/>
        <w:t xml:space="preserve">     </w:t>
      </w:r>
      <w:r w:rsidR="007A413A" w:rsidRPr="007A413A">
        <w:rPr>
          <w:b/>
          <w:sz w:val="26"/>
          <w:szCs w:val="26"/>
        </w:rPr>
        <w:t xml:space="preserve">- </w:t>
      </w:r>
      <w:r w:rsidR="007A413A" w:rsidRPr="007A413A">
        <w:rPr>
          <w:sz w:val="26"/>
          <w:szCs w:val="26"/>
        </w:rPr>
        <w:t xml:space="preserve">количество посетителей веб-сайтов учреждений культуры муниципальных районов </w:t>
      </w:r>
      <w:r>
        <w:rPr>
          <w:sz w:val="26"/>
          <w:szCs w:val="26"/>
        </w:rPr>
        <w:t xml:space="preserve">  </w:t>
      </w:r>
    </w:p>
    <w:p w14:paraId="7AC07B28" w14:textId="661112BE" w:rsidR="007A413A" w:rsidRDefault="001874C2" w:rsidP="007D41E6">
      <w:pPr>
        <w:pStyle w:val="aa"/>
        <w:ind w:left="-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7A413A" w:rsidRPr="007A413A">
        <w:rPr>
          <w:sz w:val="26"/>
          <w:szCs w:val="26"/>
        </w:rPr>
        <w:t xml:space="preserve">(городских округов) согласно счетчикам сайтов: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969"/>
      </w:tblGrid>
      <w:tr w:rsidR="007A413A" w:rsidRPr="007A413A" w14:paraId="4F9ACE49" w14:textId="77777777" w:rsidTr="001874C2">
        <w:tc>
          <w:tcPr>
            <w:tcW w:w="4254" w:type="dxa"/>
            <w:shd w:val="clear" w:color="auto" w:fill="auto"/>
            <w:vAlign w:val="center"/>
          </w:tcPr>
          <w:bookmarkEnd w:id="1"/>
          <w:p w14:paraId="001820A3" w14:textId="77777777" w:rsidR="007A413A" w:rsidRPr="007A413A" w:rsidRDefault="007A413A" w:rsidP="00AF7A3B">
            <w:pPr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Наименование</w:t>
            </w:r>
          </w:p>
          <w:p w14:paraId="38A8BA53" w14:textId="77777777" w:rsidR="007A413A" w:rsidRPr="007A413A" w:rsidRDefault="007A413A" w:rsidP="00AF7A3B">
            <w:pPr>
              <w:jc w:val="center"/>
              <w:rPr>
                <w:sz w:val="28"/>
                <w:szCs w:val="28"/>
              </w:rPr>
            </w:pPr>
            <w:r w:rsidRPr="007A413A">
              <w:rPr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00C2F8" w14:textId="77777777" w:rsidR="007A413A" w:rsidRPr="007A413A" w:rsidRDefault="007A413A" w:rsidP="00AF7A3B">
            <w:pPr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Адрес сайта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4469C8" w14:textId="77777777" w:rsidR="007A413A" w:rsidRPr="007A413A" w:rsidRDefault="007A413A" w:rsidP="00AF7A3B">
            <w:pPr>
              <w:jc w:val="center"/>
              <w:rPr>
                <w:sz w:val="24"/>
                <w:szCs w:val="24"/>
              </w:rPr>
            </w:pPr>
            <w:r w:rsidRPr="007A413A">
              <w:rPr>
                <w:sz w:val="24"/>
                <w:szCs w:val="24"/>
              </w:rPr>
              <w:t>Количество посетителей на 01.01.2020</w:t>
            </w:r>
          </w:p>
        </w:tc>
      </w:tr>
      <w:tr w:rsidR="007A413A" w:rsidRPr="007A413A" w14:paraId="513DCCF9" w14:textId="77777777" w:rsidTr="001874C2">
        <w:tc>
          <w:tcPr>
            <w:tcW w:w="4254" w:type="dxa"/>
            <w:shd w:val="clear" w:color="auto" w:fill="auto"/>
          </w:tcPr>
          <w:p w14:paraId="00E89BF1" w14:textId="77777777" w:rsidR="007A413A" w:rsidRPr="00925789" w:rsidRDefault="00925789" w:rsidP="00925789">
            <w:pPr>
              <w:jc w:val="both"/>
              <w:rPr>
                <w:sz w:val="24"/>
                <w:szCs w:val="24"/>
              </w:rPr>
            </w:pPr>
            <w:r w:rsidRPr="00925789">
              <w:rPr>
                <w:sz w:val="24"/>
                <w:szCs w:val="24"/>
              </w:rPr>
              <w:t>МКУК «Централизованная библиотечная система»</w:t>
            </w:r>
            <w:r>
              <w:rPr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2268" w:type="dxa"/>
            <w:shd w:val="clear" w:color="auto" w:fill="auto"/>
          </w:tcPr>
          <w:p w14:paraId="76B322B9" w14:textId="77777777" w:rsidR="007A413A" w:rsidRPr="00925789" w:rsidRDefault="00925789" w:rsidP="00925789">
            <w:pPr>
              <w:jc w:val="center"/>
              <w:rPr>
                <w:sz w:val="24"/>
                <w:szCs w:val="24"/>
                <w:lang w:val="en-US"/>
              </w:rPr>
            </w:pPr>
            <w:r w:rsidRPr="00925789">
              <w:rPr>
                <w:sz w:val="24"/>
                <w:szCs w:val="24"/>
                <w:lang w:val="en-US"/>
              </w:rPr>
              <w:t>book-hall.ru</w:t>
            </w:r>
          </w:p>
        </w:tc>
        <w:tc>
          <w:tcPr>
            <w:tcW w:w="3969" w:type="dxa"/>
            <w:shd w:val="clear" w:color="auto" w:fill="auto"/>
          </w:tcPr>
          <w:p w14:paraId="5147F98F" w14:textId="77777777" w:rsidR="007A413A" w:rsidRPr="00925789" w:rsidRDefault="00925789" w:rsidP="00925789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bookmarkStart w:id="2" w:name="_Hlk29550147"/>
            <w:r w:rsidRPr="00925789">
              <w:rPr>
                <w:sz w:val="24"/>
                <w:szCs w:val="24"/>
              </w:rPr>
              <w:t>608.238</w:t>
            </w:r>
            <w:r w:rsidR="00741554">
              <w:rPr>
                <w:sz w:val="24"/>
                <w:szCs w:val="24"/>
              </w:rPr>
              <w:t xml:space="preserve"> </w:t>
            </w:r>
            <w:r w:rsidRPr="00925789">
              <w:rPr>
                <w:sz w:val="24"/>
                <w:szCs w:val="24"/>
              </w:rPr>
              <w:t>/</w:t>
            </w:r>
            <w:r w:rsidR="00741554">
              <w:rPr>
                <w:sz w:val="24"/>
                <w:szCs w:val="24"/>
              </w:rPr>
              <w:t xml:space="preserve"> </w:t>
            </w:r>
            <w:r w:rsidRPr="00925789">
              <w:rPr>
                <w:sz w:val="24"/>
                <w:szCs w:val="24"/>
              </w:rPr>
              <w:t>86.719</w:t>
            </w:r>
            <w:bookmarkEnd w:id="2"/>
          </w:p>
        </w:tc>
      </w:tr>
    </w:tbl>
    <w:p w14:paraId="4AED471F" w14:textId="77777777" w:rsidR="007A413A" w:rsidRPr="007A413A" w:rsidRDefault="007A413A" w:rsidP="007A413A">
      <w:pPr>
        <w:ind w:left="-426" w:firstLine="426"/>
        <w:jc w:val="both"/>
        <w:rPr>
          <w:b/>
          <w:sz w:val="16"/>
          <w:szCs w:val="16"/>
        </w:rPr>
      </w:pPr>
    </w:p>
    <w:p w14:paraId="0BCE41DD" w14:textId="67E38F62" w:rsidR="00BD0D61" w:rsidRDefault="00BD0D61" w:rsidP="007A413A">
      <w:pPr>
        <w:pStyle w:val="a3"/>
        <w:ind w:left="-426"/>
        <w:jc w:val="left"/>
        <w:rPr>
          <w:sz w:val="24"/>
          <w:szCs w:val="24"/>
        </w:rPr>
      </w:pPr>
    </w:p>
    <w:p w14:paraId="4D4ED74C" w14:textId="77777777" w:rsidR="00BD0D61" w:rsidRPr="00BD0D61" w:rsidRDefault="00BD0D61" w:rsidP="00BD0D61"/>
    <w:p w14:paraId="0042F857" w14:textId="4B1DFFF5" w:rsidR="00674A9F" w:rsidRDefault="007D41E6" w:rsidP="006A199E">
      <w:pPr>
        <w:ind w:hanging="993"/>
      </w:pPr>
      <w:r>
        <w:rPr>
          <w:sz w:val="24"/>
          <w:szCs w:val="24"/>
        </w:rPr>
        <w:t xml:space="preserve">        </w:t>
      </w:r>
    </w:p>
    <w:sectPr w:rsidR="00674A9F" w:rsidSect="007D41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F003" w14:textId="77777777" w:rsidR="00E3627E" w:rsidRDefault="00E3627E" w:rsidP="007A413A">
      <w:r>
        <w:separator/>
      </w:r>
    </w:p>
  </w:endnote>
  <w:endnote w:type="continuationSeparator" w:id="0">
    <w:p w14:paraId="59989BFA" w14:textId="77777777" w:rsidR="00E3627E" w:rsidRDefault="00E3627E" w:rsidP="007A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81A61" w14:textId="77777777" w:rsidR="00E3627E" w:rsidRDefault="00E3627E" w:rsidP="007A413A">
      <w:r>
        <w:separator/>
      </w:r>
    </w:p>
  </w:footnote>
  <w:footnote w:type="continuationSeparator" w:id="0">
    <w:p w14:paraId="573AC216" w14:textId="77777777" w:rsidR="00E3627E" w:rsidRDefault="00E3627E" w:rsidP="007A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768"/>
    <w:multiLevelType w:val="hybridMultilevel"/>
    <w:tmpl w:val="D29E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FE9"/>
    <w:multiLevelType w:val="hybridMultilevel"/>
    <w:tmpl w:val="3D323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6410"/>
    <w:multiLevelType w:val="hybridMultilevel"/>
    <w:tmpl w:val="13447B62"/>
    <w:lvl w:ilvl="0" w:tplc="5E069F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3C77274"/>
    <w:multiLevelType w:val="hybridMultilevel"/>
    <w:tmpl w:val="8A7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5CF0"/>
    <w:multiLevelType w:val="multilevel"/>
    <w:tmpl w:val="58D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915EB"/>
    <w:multiLevelType w:val="hybridMultilevel"/>
    <w:tmpl w:val="E6340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146B20"/>
    <w:multiLevelType w:val="hybridMultilevel"/>
    <w:tmpl w:val="2EE427A8"/>
    <w:lvl w:ilvl="0" w:tplc="C1C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13A"/>
    <w:rsid w:val="00010CD5"/>
    <w:rsid w:val="00062D26"/>
    <w:rsid w:val="0007452E"/>
    <w:rsid w:val="00081CC4"/>
    <w:rsid w:val="00116837"/>
    <w:rsid w:val="00167B1E"/>
    <w:rsid w:val="0018017B"/>
    <w:rsid w:val="001874C2"/>
    <w:rsid w:val="001B5DBB"/>
    <w:rsid w:val="001C74B4"/>
    <w:rsid w:val="0020438D"/>
    <w:rsid w:val="00250A64"/>
    <w:rsid w:val="0025605B"/>
    <w:rsid w:val="002628D5"/>
    <w:rsid w:val="00267E15"/>
    <w:rsid w:val="002959AA"/>
    <w:rsid w:val="002C74FE"/>
    <w:rsid w:val="002E4B01"/>
    <w:rsid w:val="002E7E31"/>
    <w:rsid w:val="002F3999"/>
    <w:rsid w:val="00324361"/>
    <w:rsid w:val="00327A3A"/>
    <w:rsid w:val="0038123F"/>
    <w:rsid w:val="00385EA6"/>
    <w:rsid w:val="003C384C"/>
    <w:rsid w:val="00421C51"/>
    <w:rsid w:val="00465180"/>
    <w:rsid w:val="004A5615"/>
    <w:rsid w:val="004B2166"/>
    <w:rsid w:val="004F40E2"/>
    <w:rsid w:val="0052424F"/>
    <w:rsid w:val="00530FBB"/>
    <w:rsid w:val="005401A0"/>
    <w:rsid w:val="00543E6D"/>
    <w:rsid w:val="00550C25"/>
    <w:rsid w:val="005642CA"/>
    <w:rsid w:val="0058432D"/>
    <w:rsid w:val="005A5B77"/>
    <w:rsid w:val="005B0157"/>
    <w:rsid w:val="005D665F"/>
    <w:rsid w:val="005E7B33"/>
    <w:rsid w:val="00602290"/>
    <w:rsid w:val="006117B9"/>
    <w:rsid w:val="00627ADA"/>
    <w:rsid w:val="00634231"/>
    <w:rsid w:val="00636505"/>
    <w:rsid w:val="00636967"/>
    <w:rsid w:val="00674A9F"/>
    <w:rsid w:val="006856E5"/>
    <w:rsid w:val="0068638E"/>
    <w:rsid w:val="006918E6"/>
    <w:rsid w:val="00692F67"/>
    <w:rsid w:val="006A1887"/>
    <w:rsid w:val="006A199E"/>
    <w:rsid w:val="006D5612"/>
    <w:rsid w:val="006F4DFB"/>
    <w:rsid w:val="00732EA1"/>
    <w:rsid w:val="0073356C"/>
    <w:rsid w:val="00741554"/>
    <w:rsid w:val="00753217"/>
    <w:rsid w:val="00754562"/>
    <w:rsid w:val="00782DBA"/>
    <w:rsid w:val="007A1856"/>
    <w:rsid w:val="007A413A"/>
    <w:rsid w:val="007C3BC0"/>
    <w:rsid w:val="007D41E6"/>
    <w:rsid w:val="007E4AB3"/>
    <w:rsid w:val="007F351C"/>
    <w:rsid w:val="00805C42"/>
    <w:rsid w:val="00827E26"/>
    <w:rsid w:val="008341FD"/>
    <w:rsid w:val="00861D2B"/>
    <w:rsid w:val="00873F01"/>
    <w:rsid w:val="008A1A83"/>
    <w:rsid w:val="008B38D6"/>
    <w:rsid w:val="008D6BBC"/>
    <w:rsid w:val="008D788C"/>
    <w:rsid w:val="008D7FF3"/>
    <w:rsid w:val="008E0677"/>
    <w:rsid w:val="008F3200"/>
    <w:rsid w:val="00902174"/>
    <w:rsid w:val="0090381E"/>
    <w:rsid w:val="00912BE7"/>
    <w:rsid w:val="00925789"/>
    <w:rsid w:val="009411D7"/>
    <w:rsid w:val="00946F5B"/>
    <w:rsid w:val="00984E68"/>
    <w:rsid w:val="009A44D2"/>
    <w:rsid w:val="009B43EC"/>
    <w:rsid w:val="009C3A3F"/>
    <w:rsid w:val="009F399A"/>
    <w:rsid w:val="009F3A4D"/>
    <w:rsid w:val="009F7D5B"/>
    <w:rsid w:val="00A7418F"/>
    <w:rsid w:val="00A82193"/>
    <w:rsid w:val="00A9263D"/>
    <w:rsid w:val="00A92805"/>
    <w:rsid w:val="00AA3DAF"/>
    <w:rsid w:val="00AD2780"/>
    <w:rsid w:val="00AE030D"/>
    <w:rsid w:val="00AF0A58"/>
    <w:rsid w:val="00AF7A3B"/>
    <w:rsid w:val="00B30C55"/>
    <w:rsid w:val="00BD0D61"/>
    <w:rsid w:val="00C21C7B"/>
    <w:rsid w:val="00C31B20"/>
    <w:rsid w:val="00CB76C5"/>
    <w:rsid w:val="00CE742C"/>
    <w:rsid w:val="00D0662C"/>
    <w:rsid w:val="00D2575D"/>
    <w:rsid w:val="00D26E45"/>
    <w:rsid w:val="00D35F0B"/>
    <w:rsid w:val="00D7076E"/>
    <w:rsid w:val="00DD0962"/>
    <w:rsid w:val="00E137F8"/>
    <w:rsid w:val="00E272F1"/>
    <w:rsid w:val="00E3627E"/>
    <w:rsid w:val="00E375E0"/>
    <w:rsid w:val="00E476A2"/>
    <w:rsid w:val="00E609A2"/>
    <w:rsid w:val="00E82F6A"/>
    <w:rsid w:val="00EA5981"/>
    <w:rsid w:val="00ED241C"/>
    <w:rsid w:val="00ED2496"/>
    <w:rsid w:val="00F2708E"/>
    <w:rsid w:val="00F455C0"/>
    <w:rsid w:val="00F65703"/>
    <w:rsid w:val="00F72460"/>
    <w:rsid w:val="00F77859"/>
    <w:rsid w:val="00FA5E3F"/>
    <w:rsid w:val="00FD627C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3AAA"/>
  <w15:docId w15:val="{A40C28FC-7E06-4C77-8460-633EFB6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09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13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7A41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7A413A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A413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7A413A"/>
    <w:rPr>
      <w:vertAlign w:val="superscript"/>
    </w:rPr>
  </w:style>
  <w:style w:type="paragraph" w:styleId="a9">
    <w:name w:val="No Spacing"/>
    <w:uiPriority w:val="1"/>
    <w:qFormat/>
    <w:rsid w:val="007A413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A413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3C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61D2B"/>
  </w:style>
  <w:style w:type="character" w:customStyle="1" w:styleId="ac">
    <w:name w:val="Текст концевой сноски Знак"/>
    <w:basedOn w:val="a0"/>
    <w:link w:val="ab"/>
    <w:uiPriority w:val="99"/>
    <w:semiHidden/>
    <w:rsid w:val="00861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61D2B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86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6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F3A4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D09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ormal">
    <w:name w:val="Normal"/>
    <w:rsid w:val="00DD0962"/>
    <w:pPr>
      <w:widowControl w:val="0"/>
      <w:snapToGrid w:val="0"/>
      <w:spacing w:after="0" w:line="256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494F-17E4-441C-9ED7-CB899A58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62</cp:revision>
  <cp:lastPrinted>2020-01-10T08:12:00Z</cp:lastPrinted>
  <dcterms:created xsi:type="dcterms:W3CDTF">2020-01-08T13:41:00Z</dcterms:created>
  <dcterms:modified xsi:type="dcterms:W3CDTF">2022-10-03T14:25:00Z</dcterms:modified>
</cp:coreProperties>
</file>